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7353" w:rsidRDefault="005300C0">
      <w:pPr>
        <w:widowControl w:val="0"/>
        <w:spacing w:before="360" w:after="80" w:line="240" w:lineRule="auto"/>
        <w:ind w:hanging="29"/>
        <w:jc w:val="center"/>
      </w:pPr>
      <w:bookmarkStart w:id="0" w:name="h.mw75jmbihb7a" w:colFirst="0" w:colLast="0"/>
      <w:bookmarkEnd w:id="0"/>
      <w:r>
        <w:rPr>
          <w:rFonts w:ascii="Times New Roman" w:eastAsia="Times New Roman" w:hAnsi="Times New Roman" w:cs="Times New Roman"/>
          <w:b/>
          <w:sz w:val="24"/>
        </w:rPr>
        <w:t>Универсальный метод защиты веб-приложений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 xml:space="preserve">А.В. Адамов, А.В.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Бабич</w:t>
      </w:r>
      <w:r>
        <w:rPr>
          <w:rFonts w:ascii="Times New Roman" w:eastAsia="Times New Roman" w:hAnsi="Times New Roman" w:cs="Times New Roman"/>
          <w:sz w:val="24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Тюмень, </w:t>
      </w:r>
      <w:proofErr w:type="spellStart"/>
      <w:r>
        <w:rPr>
          <w:rFonts w:ascii="Times New Roman" w:eastAsia="Times New Roman" w:hAnsi="Times New Roman" w:cs="Times New Roman"/>
          <w:sz w:val="24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4"/>
        </w:rPr>
        <w:t>, Кафедра ИБ)</w:t>
      </w:r>
    </w:p>
    <w:p w:rsidR="006F7353" w:rsidRPr="005300C0" w:rsidRDefault="005300C0">
      <w:pPr>
        <w:widowControl w:val="0"/>
        <w:spacing w:before="360" w:after="80" w:line="240" w:lineRule="auto"/>
        <w:ind w:hanging="29"/>
        <w:jc w:val="center"/>
        <w:rPr>
          <w:lang w:val="en-US"/>
        </w:rPr>
      </w:pPr>
      <w:bookmarkStart w:id="1" w:name="h.g2tnu0q36a7j" w:colFirst="0" w:colLast="0"/>
      <w:bookmarkEnd w:id="1"/>
      <w:r w:rsidRPr="005300C0">
        <w:rPr>
          <w:rFonts w:ascii="Times New Roman" w:eastAsia="Times New Roman" w:hAnsi="Times New Roman" w:cs="Times New Roman"/>
          <w:b/>
          <w:sz w:val="24"/>
          <w:lang w:val="en-US"/>
        </w:rPr>
        <w:t>Universal web-application protection method</w:t>
      </w:r>
      <w:r w:rsidRPr="005300C0">
        <w:rPr>
          <w:rFonts w:ascii="Times New Roman" w:eastAsia="Times New Roman" w:hAnsi="Times New Roman" w:cs="Times New Roman"/>
          <w:b/>
          <w:sz w:val="24"/>
          <w:lang w:val="en-US"/>
        </w:rPr>
        <w:br/>
      </w:r>
      <w:r w:rsidRPr="005300C0">
        <w:rPr>
          <w:rFonts w:ascii="Times New Roman" w:eastAsia="Times New Roman" w:hAnsi="Times New Roman" w:cs="Times New Roman"/>
          <w:i/>
          <w:sz w:val="24"/>
          <w:lang w:val="en-US"/>
        </w:rPr>
        <w:t xml:space="preserve">A.V. </w:t>
      </w:r>
      <w:proofErr w:type="spellStart"/>
      <w:r w:rsidRPr="005300C0">
        <w:rPr>
          <w:rFonts w:ascii="Times New Roman" w:eastAsia="Times New Roman" w:hAnsi="Times New Roman" w:cs="Times New Roman"/>
          <w:i/>
          <w:sz w:val="24"/>
          <w:lang w:val="en-US"/>
        </w:rPr>
        <w:t>Adamov</w:t>
      </w:r>
      <w:proofErr w:type="spellEnd"/>
      <w:r w:rsidRPr="005300C0">
        <w:rPr>
          <w:rFonts w:ascii="Times New Roman" w:eastAsia="Times New Roman" w:hAnsi="Times New Roman" w:cs="Times New Roman"/>
          <w:i/>
          <w:sz w:val="24"/>
          <w:lang w:val="en-US"/>
        </w:rPr>
        <w:t xml:space="preserve">, A.V. </w:t>
      </w:r>
      <w:proofErr w:type="spellStart"/>
      <w:r w:rsidRPr="005300C0">
        <w:rPr>
          <w:rFonts w:ascii="Times New Roman" w:eastAsia="Times New Roman" w:hAnsi="Times New Roman" w:cs="Times New Roman"/>
          <w:i/>
          <w:sz w:val="24"/>
          <w:lang w:val="en-US"/>
        </w:rPr>
        <w:t>Babich</w:t>
      </w:r>
      <w:proofErr w:type="spellEnd"/>
    </w:p>
    <w:p w:rsidR="006F7353" w:rsidRDefault="005300C0">
      <w:pPr>
        <w:widowControl w:val="0"/>
        <w:spacing w:before="360" w:after="80" w:line="240" w:lineRule="auto"/>
        <w:ind w:firstLine="690"/>
        <w:jc w:val="both"/>
      </w:pPr>
      <w:bookmarkStart w:id="2" w:name="h.gjdgxs" w:colFirst="0" w:colLast="0"/>
      <w:bookmarkEnd w:id="2"/>
      <w:r>
        <w:rPr>
          <w:rFonts w:ascii="Times New Roman" w:eastAsia="Times New Roman" w:hAnsi="Times New Roman" w:cs="Times New Roman"/>
          <w:b/>
          <w:sz w:val="24"/>
        </w:rPr>
        <w:t>Введение</w:t>
      </w:r>
    </w:p>
    <w:p w:rsidR="006F7353" w:rsidRDefault="005300C0" w:rsidP="005300C0">
      <w:pPr>
        <w:widowControl w:val="0"/>
        <w:spacing w:before="120" w:line="240" w:lineRule="auto"/>
        <w:ind w:firstLine="69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сегодняшний день порог вхождения в сферу создания веб-сайтов минимальный, благодаря упрощенным языкам веб-программирования и развивающимся технологиям, делающими процесс создания сайта простым, но эффективным с точки зрения достижения цели заказчиком. Не удивительно, что наряду с бурным развитием сферы Интернет, теми же темпами развиваются и </w:t>
      </w:r>
      <w:proofErr w:type="gramStart"/>
      <w:r>
        <w:rPr>
          <w:rFonts w:ascii="Times New Roman" w:eastAsia="Times New Roman" w:hAnsi="Times New Roman" w:cs="Times New Roman"/>
          <w:sz w:val="24"/>
        </w:rPr>
        <w:t>угрозы безопасности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работающих в ней сервисов.</w:t>
      </w:r>
    </w:p>
    <w:p w:rsidR="006F7353" w:rsidRPr="005300C0" w:rsidRDefault="005300C0" w:rsidP="005300C0">
      <w:pPr>
        <w:widowControl w:val="0"/>
        <w:spacing w:before="120" w:line="240" w:lineRule="auto"/>
        <w:ind w:firstLine="6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тоже время, роль сайтов и их влияние на бизнес постоянно растет, а перенасытившийся рынок неквалифицированных веб-программистов, зачастую роль которых выполняют студенты, пагубно влияет на качество программных продуктов и </w:t>
      </w:r>
      <w:proofErr w:type="gramStart"/>
      <w:r>
        <w:rPr>
          <w:rFonts w:ascii="Times New Roman" w:eastAsia="Times New Roman" w:hAnsi="Times New Roman" w:cs="Times New Roman"/>
          <w:sz w:val="24"/>
        </w:rPr>
        <w:t>сайтов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частности. Проблема безопасности у таких исполнителей, к сожалению, стоит далеко не на первом месте. Положение усугубляется и тем, что заказчик порой остается в неведении, что его сайт и все, располагающиеся там данные, являются слабо защищенными или не защищенными вообще.</w:t>
      </w:r>
    </w:p>
    <w:p w:rsidR="006F7353" w:rsidRPr="005300C0" w:rsidRDefault="005300C0" w:rsidP="005300C0">
      <w:pPr>
        <w:widowControl w:val="0"/>
        <w:spacing w:before="120" w:line="240" w:lineRule="auto"/>
        <w:ind w:firstLine="6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данным статистики WASC (</w:t>
      </w:r>
      <w:proofErr w:type="spellStart"/>
      <w:r>
        <w:rPr>
          <w:rFonts w:ascii="Times New Roman" w:eastAsia="Times New Roman" w:hAnsi="Times New Roman" w:cs="Times New Roman"/>
          <w:sz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Consortium</w:t>
      </w:r>
      <w:proofErr w:type="spellEnd"/>
      <w:r>
        <w:rPr>
          <w:rFonts w:ascii="Times New Roman" w:eastAsia="Times New Roman" w:hAnsi="Times New Roman" w:cs="Times New Roman"/>
          <w:sz w:val="24"/>
        </w:rPr>
        <w:t>)[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1], более 13% сайтов могут быть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скомпромитированы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полностью автоматически, 80-96% из которых имеют высокую степень уязвимостей, 86% — среднюю степень уязвимостей, 37% — низкую. </w:t>
      </w:r>
    </w:p>
    <w:p w:rsidR="006F7353" w:rsidRPr="005300C0" w:rsidRDefault="005300C0" w:rsidP="005300C0">
      <w:pPr>
        <w:widowControl w:val="0"/>
        <w:spacing w:before="120" w:line="240" w:lineRule="auto"/>
        <w:ind w:firstLine="69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данной статье хотелось бы поговорить о части Интернета, являющейся его непосредственным лицом, и касающейся практически каждого пользователя — это веб сайты и их безопасность. Актуальность проблемы безопасности такого вида приложений растет с каждым днем, а большинство уязвимостей, существующих на данный момент в этой сфере, связаны с ошибками и недочетами, допущенными на этапе разработки сайта.</w:t>
      </w:r>
    </w:p>
    <w:p w:rsidR="006F7353" w:rsidRDefault="005300C0">
      <w:pPr>
        <w:pStyle w:val="2"/>
        <w:widowControl w:val="0"/>
        <w:spacing w:before="360" w:after="80" w:line="240" w:lineRule="auto"/>
        <w:ind w:firstLine="690"/>
        <w:contextualSpacing w:val="0"/>
        <w:jc w:val="both"/>
      </w:pPr>
      <w:bookmarkStart w:id="3" w:name="h.5q0200muau4r" w:colFirst="0" w:colLast="0"/>
      <w:bookmarkEnd w:id="3"/>
      <w:r>
        <w:rPr>
          <w:rFonts w:ascii="Times New Roman" w:eastAsia="Times New Roman" w:hAnsi="Times New Roman" w:cs="Times New Roman"/>
          <w:sz w:val="24"/>
        </w:rPr>
        <w:t>Что делать?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Таким образом, мы подошли к вопросу о необходимости решения указанной проблемы. Возможных вариантов несколько. Первый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 xml:space="preserve">обучить всех веб-программистов основам безопасности при создании сайтов, но данный способ не масштабируем и трудно реализуем с учетом темпов роста количества программистов. Наиболее оптимальным вариантом компенсации человеческого фактора,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недочетов программиста в процессе создания веб-сайтов, на сегодняшний день является технология WAF (</w:t>
      </w:r>
      <w:proofErr w:type="spellStart"/>
      <w:r>
        <w:rPr>
          <w:rFonts w:ascii="Times New Roman" w:eastAsia="Times New Roman" w:hAnsi="Times New Roman" w:cs="Times New Roman"/>
          <w:sz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Firewall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b/>
          <w:sz w:val="24"/>
        </w:rPr>
        <w:t>WAF — Брандмауэр веб-приложений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>WAF —</w:t>
      </w:r>
      <w:r>
        <w:rPr>
          <w:rFonts w:ascii="Times New Roman" w:eastAsia="Times New Roman" w:hAnsi="Times New Roman" w:cs="Times New Roman"/>
          <w:sz w:val="24"/>
        </w:rPr>
        <w:t xml:space="preserve"> это межсетевой экран, накладывающий определенный набор правил на то, как происходит взаимодействие сервера и клиента, обрабатывая HTTP-пакеты. В основе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лежит тот же принцип, что и в обычных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фаерволах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контроль и анализ всех пакетов, поступающих от клиента. WAF опирается на набор правил, с помощью которого выявляется факт атаки по сигнатурам — признакам активности пользователя, которые могут означать нападение. 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>Брандмауэр WEB приложений еще называют третьей линией обороны. В такой парадигме первой линией обороны являются межсетевые экраны, второй — системы IPS, и, наконец третьей — WAF (рис. 1).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hanging="29"/>
        <w:jc w:val="center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114300" distB="114300" distL="114300" distR="114300">
            <wp:extent cx="4229100" cy="30575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05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7353" w:rsidRDefault="005300C0">
      <w:pPr>
        <w:widowControl w:val="0"/>
        <w:spacing w:line="240" w:lineRule="auto"/>
        <w:ind w:firstLine="690"/>
        <w:jc w:val="center"/>
      </w:pPr>
      <w:r>
        <w:rPr>
          <w:rFonts w:ascii="Times New Roman" w:eastAsia="Times New Roman" w:hAnsi="Times New Roman" w:cs="Times New Roman"/>
          <w:sz w:val="24"/>
        </w:rPr>
        <w:t>Рисунок 1</w:t>
      </w:r>
    </w:p>
    <w:p w:rsidR="006F7353" w:rsidRDefault="005300C0">
      <w:pPr>
        <w:widowControl w:val="0"/>
        <w:spacing w:before="360" w:after="80"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Типы WAF</w:t>
      </w:r>
    </w:p>
    <w:p w:rsidR="006F7353" w:rsidRDefault="005300C0">
      <w:pPr>
        <w:widowControl w:val="0"/>
        <w:spacing w:line="240" w:lineRule="auto"/>
        <w:ind w:firstLine="69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Firewall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разделяют на 2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типа: аппаратный и программный. Наибольшее распространение получил второй ввиду более простой реализации.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 принципу действия</w:t>
      </w:r>
      <w:r>
        <w:rPr>
          <w:rFonts w:ascii="Times New Roman" w:eastAsia="Times New Roman" w:hAnsi="Times New Roman" w:cs="Times New Roman"/>
          <w:sz w:val="24"/>
        </w:rPr>
        <w:t xml:space="preserve"> WAF можно разделить на три типа: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numPr>
          <w:ilvl w:val="0"/>
          <w:numId w:val="2"/>
        </w:numPr>
        <w:spacing w:line="240" w:lineRule="auto"/>
        <w:ind w:hanging="2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Реализованные в виде обратного прокси-сервера;</w:t>
      </w:r>
    </w:p>
    <w:p w:rsidR="006F7353" w:rsidRDefault="005300C0">
      <w:pPr>
        <w:widowControl w:val="0"/>
        <w:numPr>
          <w:ilvl w:val="0"/>
          <w:numId w:val="2"/>
        </w:numPr>
        <w:spacing w:line="240" w:lineRule="auto"/>
        <w:ind w:hanging="2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Работающие в режиме маршрутизации/моста;</w:t>
      </w:r>
    </w:p>
    <w:p w:rsidR="006F7353" w:rsidRDefault="005300C0">
      <w:pPr>
        <w:widowControl w:val="0"/>
        <w:numPr>
          <w:ilvl w:val="0"/>
          <w:numId w:val="2"/>
        </w:numPr>
        <w:spacing w:line="240" w:lineRule="auto"/>
        <w:ind w:hanging="2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Встроенные в веб-приложения.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Обратный прокси-сервер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>В данном типе WAF все данные сначала обрабатываются прокси-сервером, который уже решает пропускать пакеты или блокировать. В случае положительного результата данные перенаправляются к веб-серверу без изменения, либо с частичной правкой.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К данному типу относятся: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mod_security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[2],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Barracuda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[3],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nevisProxy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[4]. 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b/>
          <w:sz w:val="24"/>
        </w:rPr>
        <w:t>Режим маршрутизации/моста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 этому типу чаще всего относят аппаратные WAF. У данного типа реализации есть как плюсы, так и минусы. К первым можно отнести прирост производительности, ко вторым более сложную и тонкую настройку. 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Примером данного типа WAF является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Impreva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SecureSphere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[5]. 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Встроенные в веб-приложения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>Данный тип WAF встраивается непосредственно в веб-приложение в качестве дополнительного функционала и работает на программном уровне.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Наиболее распространенным подобным WAF в России является брандмауэр, встроенный в CMS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Битрикс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[6].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Обработка правил в WAF может осуществляться по принципу </w:t>
      </w:r>
      <w:proofErr w:type="spellStart"/>
      <w:r>
        <w:rPr>
          <w:rFonts w:ascii="Times New Roman" w:eastAsia="Times New Roman" w:hAnsi="Times New Roman" w:cs="Times New Roman"/>
          <w:sz w:val="24"/>
        </w:rPr>
        <w:t>blacklist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(производится сопоставление со списком недопустимых условий), </w:t>
      </w:r>
      <w:proofErr w:type="spellStart"/>
      <w:r>
        <w:rPr>
          <w:rFonts w:ascii="Times New Roman" w:eastAsia="Times New Roman" w:hAnsi="Times New Roman" w:cs="Times New Roman"/>
          <w:sz w:val="24"/>
        </w:rPr>
        <w:t>whitelist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(принимаются только разрешенные действия) или смешано.</w:t>
      </w:r>
    </w:p>
    <w:p w:rsidR="006F7353" w:rsidRDefault="005300C0">
      <w:pPr>
        <w:widowControl w:val="0"/>
        <w:spacing w:before="360" w:after="80" w:line="240" w:lineRule="auto"/>
        <w:ind w:firstLine="690"/>
        <w:jc w:val="both"/>
      </w:pPr>
      <w:bookmarkStart w:id="4" w:name="h.1fob9te" w:colFirst="0" w:colLast="0"/>
      <w:bookmarkEnd w:id="4"/>
      <w:r>
        <w:rPr>
          <w:rFonts w:ascii="Times New Roman" w:eastAsia="Times New Roman" w:hAnsi="Times New Roman" w:cs="Times New Roman"/>
          <w:b/>
          <w:sz w:val="24"/>
        </w:rPr>
        <w:t>Типы угроз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сегодняшний день, почти все брандмауэры веб приложений призваны защитить от основных типов угроз свойственных веб сайтам. </w:t>
      </w:r>
    </w:p>
    <w:p w:rsidR="006F7353" w:rsidRDefault="005300C0">
      <w:pPr>
        <w:widowControl w:val="0"/>
        <w:numPr>
          <w:ilvl w:val="0"/>
          <w:numId w:val="1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SQL инъекция</w:t>
      </w:r>
    </w:p>
    <w:p w:rsidR="006F7353" w:rsidRDefault="005300C0">
      <w:pPr>
        <w:widowControl w:val="0"/>
        <w:numPr>
          <w:ilvl w:val="0"/>
          <w:numId w:val="1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Межсайтовый </w:t>
      </w:r>
      <w:proofErr w:type="spellStart"/>
      <w:r>
        <w:rPr>
          <w:rFonts w:ascii="Times New Roman" w:eastAsia="Times New Roman" w:hAnsi="Times New Roman" w:cs="Times New Roman"/>
          <w:sz w:val="24"/>
        </w:rPr>
        <w:t>скриптинг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(XSS)</w:t>
      </w:r>
    </w:p>
    <w:p w:rsidR="006F7353" w:rsidRDefault="005300C0">
      <w:pPr>
        <w:widowControl w:val="0"/>
        <w:numPr>
          <w:ilvl w:val="0"/>
          <w:numId w:val="1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Межсайтовые подделки запросов (CSRF)</w:t>
      </w:r>
    </w:p>
    <w:p w:rsidR="006F7353" w:rsidRDefault="005300C0">
      <w:pPr>
        <w:widowControl w:val="0"/>
        <w:numPr>
          <w:ilvl w:val="0"/>
          <w:numId w:val="1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Спам в комментариях</w:t>
      </w:r>
    </w:p>
    <w:p w:rsidR="006F7353" w:rsidRDefault="005300C0">
      <w:pPr>
        <w:widowControl w:val="0"/>
        <w:numPr>
          <w:ilvl w:val="0"/>
          <w:numId w:val="1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Распределенный отказ в обслуживании (</w:t>
      </w:r>
      <w:proofErr w:type="spellStart"/>
      <w:r>
        <w:rPr>
          <w:rFonts w:ascii="Times New Roman" w:eastAsia="Times New Roman" w:hAnsi="Times New Roman" w:cs="Times New Roman"/>
          <w:sz w:val="24"/>
        </w:rPr>
        <w:t>DDoS</w:t>
      </w:r>
      <w:proofErr w:type="spellEnd"/>
      <w:r>
        <w:rPr>
          <w:rFonts w:ascii="Times New Roman" w:eastAsia="Times New Roman" w:hAnsi="Times New Roman" w:cs="Times New Roman"/>
          <w:sz w:val="24"/>
        </w:rPr>
        <w:t>-атаки)</w:t>
      </w:r>
    </w:p>
    <w:p w:rsidR="006F7353" w:rsidRDefault="005300C0">
      <w:pPr>
        <w:widowControl w:val="0"/>
        <w:numPr>
          <w:ilvl w:val="0"/>
          <w:numId w:val="1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таймаута сессии</w:t>
      </w:r>
    </w:p>
    <w:p w:rsidR="006F7353" w:rsidRDefault="005300C0">
      <w:pPr>
        <w:widowControl w:val="0"/>
        <w:numPr>
          <w:ilvl w:val="0"/>
          <w:numId w:val="1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Обратный путь в директориях</w:t>
      </w:r>
    </w:p>
    <w:p w:rsidR="006F7353" w:rsidRDefault="005300C0">
      <w:pPr>
        <w:widowControl w:val="0"/>
        <w:spacing w:before="360" w:after="80" w:line="240" w:lineRule="auto"/>
        <w:ind w:firstLine="690"/>
        <w:jc w:val="both"/>
      </w:pPr>
      <w:bookmarkStart w:id="5" w:name="h.3znysh7" w:colFirst="0" w:colLast="0"/>
      <w:bookmarkEnd w:id="5"/>
      <w:r>
        <w:rPr>
          <w:rFonts w:ascii="Times New Roman" w:eastAsia="Times New Roman" w:hAnsi="Times New Roman" w:cs="Times New Roman"/>
          <w:b/>
          <w:sz w:val="24"/>
        </w:rPr>
        <w:t>Недостатки WAF</w:t>
      </w: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Основной проблемой, существующей на данный момент, являются ограниченные возможности существующей технологии WAF в обеспечении защиты от широкого спектра угроз. А также возможность обхода существующих на данный момент брандмауэров. 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Каждый брандмауэр имеет отличительную особенность и оставляет за собой след. Для обнаружения того или иного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firewall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используется метод распознавания “</w:t>
      </w:r>
      <w:proofErr w:type="spellStart"/>
      <w:r>
        <w:rPr>
          <w:rFonts w:ascii="Times New Roman" w:eastAsia="Times New Roman" w:hAnsi="Times New Roman" w:cs="Times New Roman"/>
          <w:sz w:val="24"/>
        </w:rPr>
        <w:t>fingerprint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”, что в переводе означает “отпечаток пальца”.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6F7353" w:rsidRDefault="005300C0">
      <w:pPr>
        <w:widowControl w:val="0"/>
        <w:numPr>
          <w:ilvl w:val="0"/>
          <w:numId w:val="3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специальные коды ответа при передаче особых данных или вызове ошибок;</w:t>
      </w:r>
    </w:p>
    <w:p w:rsidR="006F7353" w:rsidRDefault="005300C0">
      <w:pPr>
        <w:widowControl w:val="0"/>
        <w:numPr>
          <w:ilvl w:val="0"/>
          <w:numId w:val="3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специальные переменные, хранимые в </w:t>
      </w:r>
      <w:proofErr w:type="spellStart"/>
      <w:r>
        <w:rPr>
          <w:rFonts w:ascii="Times New Roman" w:eastAsia="Times New Roman" w:hAnsi="Times New Roman" w:cs="Times New Roman"/>
          <w:sz w:val="24"/>
        </w:rPr>
        <w:t>Cookie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F7353" w:rsidRDefault="005300C0">
      <w:pPr>
        <w:widowControl w:val="0"/>
        <w:numPr>
          <w:ilvl w:val="0"/>
          <w:numId w:val="3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изменение HTTP-заголовков, в частности данные, передающиеся в </w:t>
      </w:r>
      <w:proofErr w:type="spellStart"/>
      <w:r>
        <w:rPr>
          <w:rFonts w:ascii="Times New Roman" w:eastAsia="Times New Roman" w:hAnsi="Times New Roman" w:cs="Times New Roman"/>
          <w:sz w:val="24"/>
        </w:rPr>
        <w:t>Server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F7353" w:rsidRDefault="005300C0">
      <w:pPr>
        <w:widowControl w:val="0"/>
        <w:numPr>
          <w:ilvl w:val="0"/>
          <w:numId w:val="3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незамедлительное завершение соединения при срабатывании недопустимого условия;</w:t>
      </w:r>
    </w:p>
    <w:p w:rsidR="006F7353" w:rsidRDefault="005300C0">
      <w:pPr>
        <w:widowControl w:val="0"/>
        <w:numPr>
          <w:ilvl w:val="0"/>
          <w:numId w:val="3"/>
        </w:numPr>
        <w:spacing w:line="240" w:lineRule="auto"/>
        <w:ind w:left="1110"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встроенный набор базовых правил, поддающийся раскрытию.</w:t>
      </w:r>
    </w:p>
    <w:p w:rsidR="006F7353" w:rsidRDefault="006F7353">
      <w:pPr>
        <w:widowControl w:val="0"/>
        <w:spacing w:line="240" w:lineRule="auto"/>
        <w:ind w:firstLine="690"/>
        <w:jc w:val="both"/>
      </w:pPr>
    </w:p>
    <w:p w:rsidR="006F7353" w:rsidRDefault="005300C0">
      <w:pPr>
        <w:widowControl w:val="0"/>
        <w:spacing w:line="240" w:lineRule="auto"/>
        <w:ind w:firstLine="6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После того как WAF обнаружен остается только найти его соответствующую уязвимость и использовать ее.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100% защиты не существует и WAF в этом не исключение. На сегодняшний день существует множество вариантов обхода WAF и этот список постоянно пополняется. В качестве примера можно взять исследование компании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t>Positive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Technologies</w:t>
      </w:r>
      <w:proofErr w:type="spellEnd"/>
      <w:r>
        <w:rPr>
          <w:rFonts w:ascii="Times New Roman" w:eastAsia="Times New Roman" w:hAnsi="Times New Roman" w:cs="Times New Roman"/>
          <w:sz w:val="24"/>
          <w:highlight w:val="white"/>
        </w:rPr>
        <w:t>, которые нашли более 30 возможностей обхода существующих WAF [7].</w:t>
      </w:r>
    </w:p>
    <w:p w:rsidR="006F7353" w:rsidRDefault="005300C0">
      <w:pPr>
        <w:widowControl w:val="0"/>
        <w:spacing w:before="360" w:after="80" w:line="240" w:lineRule="auto"/>
        <w:ind w:firstLine="690"/>
        <w:jc w:val="both"/>
      </w:pPr>
      <w:bookmarkStart w:id="6" w:name="h.vbh0gh2nfw9v" w:colFirst="0" w:colLast="0"/>
      <w:bookmarkEnd w:id="6"/>
      <w:r>
        <w:rPr>
          <w:rFonts w:ascii="Times New Roman" w:eastAsia="Times New Roman" w:hAnsi="Times New Roman" w:cs="Times New Roman"/>
          <w:b/>
          <w:sz w:val="24"/>
        </w:rPr>
        <w:t>Заключение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7" w:name="h.8bjhg5xqqcdx" w:colFirst="0" w:colLast="0"/>
      <w:bookmarkEnd w:id="7"/>
      <w:r>
        <w:rPr>
          <w:rFonts w:ascii="Times New Roman" w:eastAsia="Times New Roman" w:hAnsi="Times New Roman" w:cs="Times New Roman"/>
          <w:sz w:val="24"/>
        </w:rPr>
        <w:t>Если говорить простым языком, WAF — это универсальный способ минимизировать угрозы, связанные с человеческим фактором, при создании веб-приложений. Как у любого универсального метода, WAF имеет ряд недостатков.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8" w:name="h.f78d68h2v44w" w:colFirst="0" w:colLast="0"/>
      <w:bookmarkEnd w:id="8"/>
      <w:r>
        <w:rPr>
          <w:rFonts w:ascii="Times New Roman" w:eastAsia="Times New Roman" w:hAnsi="Times New Roman" w:cs="Times New Roman"/>
          <w:sz w:val="24"/>
        </w:rPr>
        <w:t xml:space="preserve">Основная проблема современных WAF кроется в их архитектуре, основанной на общем принципе. Все они используют сигнатурный анализ для определения типа угроз. 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9" w:name="h.w4rv7ncalvfo" w:colFirst="0" w:colLast="0"/>
      <w:bookmarkEnd w:id="9"/>
      <w:r>
        <w:rPr>
          <w:rFonts w:ascii="Times New Roman" w:eastAsia="Times New Roman" w:hAnsi="Times New Roman" w:cs="Times New Roman"/>
          <w:sz w:val="24"/>
        </w:rPr>
        <w:t xml:space="preserve">Недостаток такого подхода очевиден </w:t>
      </w:r>
      <w:r w:rsidR="00E80A8D" w:rsidRPr="00E80A8D"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z w:val="24"/>
        </w:rPr>
        <w:t xml:space="preserve"> его легкая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обнаруживаемость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относительно легкий способ обхода.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10" w:name="h.rmko99am5due" w:colFirst="0" w:colLast="0"/>
      <w:bookmarkStart w:id="11" w:name="_GoBack"/>
      <w:bookmarkEnd w:id="10"/>
      <w:r>
        <w:rPr>
          <w:rFonts w:ascii="Times New Roman" w:eastAsia="Times New Roman" w:hAnsi="Times New Roman" w:cs="Times New Roman"/>
          <w:sz w:val="24"/>
        </w:rPr>
        <w:t>Один из возможных вариантов решения этой проблемы я вижу в применении методов поведенческого анализа. Принцип такого подхода в корне отличается от сигнатурного.</w:t>
      </w:r>
      <w:r>
        <w:rPr>
          <w:rFonts w:ascii="Times New Roman" w:eastAsia="Times New Roman" w:hAnsi="Times New Roman" w:cs="Times New Roman"/>
          <w:sz w:val="24"/>
          <w:shd w:val="clear" w:color="auto" w:fill="F9F9F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 основу берется нормальное поведение, скажем, в скрипте С чтение из таблицы А - нормально, если происходит чтение из таблицы Б, это считается аномальным. Данный подход в теории может закрыть </w:t>
      </w:r>
      <w:proofErr w:type="gramStart"/>
      <w:r>
        <w:rPr>
          <w:rFonts w:ascii="Times New Roman" w:eastAsia="Times New Roman" w:hAnsi="Times New Roman" w:cs="Times New Roman"/>
          <w:sz w:val="24"/>
        </w:rPr>
        <w:t>уязвимости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связанные с сигнатурным анализом.</w:t>
      </w:r>
      <w:bookmarkEnd w:id="11"/>
      <w:r>
        <w:rPr>
          <w:rFonts w:ascii="Times New Roman" w:eastAsia="Times New Roman" w:hAnsi="Times New Roman" w:cs="Times New Roman"/>
          <w:sz w:val="24"/>
        </w:rPr>
        <w:t xml:space="preserve"> Данное направление я вижу наиболее перспективным в решении проблем безопасности веб-сайтов.</w:t>
      </w:r>
    </w:p>
    <w:p w:rsidR="006F7353" w:rsidRDefault="006F7353">
      <w:pPr>
        <w:widowControl w:val="0"/>
        <w:spacing w:line="240" w:lineRule="auto"/>
        <w:ind w:firstLine="690"/>
        <w:jc w:val="both"/>
      </w:pPr>
      <w:bookmarkStart w:id="12" w:name="h.7w68dqftxqdp" w:colFirst="0" w:colLast="0"/>
      <w:bookmarkEnd w:id="12"/>
    </w:p>
    <w:p w:rsidR="006F7353" w:rsidRDefault="005300C0">
      <w:pPr>
        <w:widowControl w:val="0"/>
        <w:spacing w:line="240" w:lineRule="auto"/>
        <w:ind w:firstLine="690"/>
        <w:jc w:val="both"/>
      </w:pPr>
      <w:bookmarkStart w:id="13" w:name="h.a6y8p73m4rox" w:colFirst="0" w:colLast="0"/>
      <w:bookmarkEnd w:id="13"/>
      <w:r>
        <w:rPr>
          <w:rFonts w:ascii="Times New Roman" w:eastAsia="Times New Roman" w:hAnsi="Times New Roman" w:cs="Times New Roman"/>
          <w:b/>
          <w:sz w:val="24"/>
        </w:rPr>
        <w:t>Библиографический список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14" w:name="h.xadj0iu8dai" w:colFirst="0" w:colLast="0"/>
      <w:bookmarkEnd w:id="14"/>
      <w:r>
        <w:rPr>
          <w:rFonts w:ascii="Times New Roman" w:eastAsia="Times New Roman" w:hAnsi="Times New Roman" w:cs="Times New Roman"/>
          <w:sz w:val="24"/>
        </w:rPr>
        <w:t xml:space="preserve">1. Статистика уязвимостей </w:t>
      </w:r>
      <w:proofErr w:type="spellStart"/>
      <w:r>
        <w:rPr>
          <w:rFonts w:ascii="Times New Roman" w:eastAsia="Times New Roman" w:hAnsi="Times New Roman" w:cs="Times New Roman"/>
          <w:sz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</w:rPr>
        <w:t>-приложений за 2008 год – Режим доступа: http://ru.scribd.com/doc/21324267/WASC-Web-Application-Security-Statistics-2008-Russian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15" w:name="h.npwyidbcrc1i" w:colFirst="0" w:colLast="0"/>
      <w:bookmarkEnd w:id="15"/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ModSecurity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Режим доступа: http://</w:t>
      </w:r>
      <w:hyperlink r:id="rId6">
        <w:r>
          <w:rPr>
            <w:rFonts w:ascii="Times New Roman" w:eastAsia="Times New Roman" w:hAnsi="Times New Roman" w:cs="Times New Roman"/>
            <w:sz w:val="24"/>
          </w:rPr>
          <w:t>modsecurity.org</w:t>
        </w:r>
      </w:hyperlink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6F7353" w:rsidRPr="005300C0" w:rsidRDefault="005300C0">
      <w:pPr>
        <w:widowControl w:val="0"/>
        <w:spacing w:line="240" w:lineRule="auto"/>
        <w:ind w:firstLine="690"/>
        <w:jc w:val="both"/>
        <w:rPr>
          <w:lang w:val="en-US"/>
        </w:rPr>
      </w:pPr>
      <w:bookmarkStart w:id="16" w:name="h.jozedp6hhw77" w:colFirst="0" w:colLast="0"/>
      <w:bookmarkEnd w:id="16"/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3. Barracuda Networks, Inc. (US) – </w:t>
      </w:r>
      <w:r>
        <w:rPr>
          <w:rFonts w:ascii="Times New Roman" w:eastAsia="Times New Roman" w:hAnsi="Times New Roman" w:cs="Times New Roman"/>
          <w:sz w:val="24"/>
        </w:rPr>
        <w:t>Режим</w:t>
      </w:r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доступа</w:t>
      </w:r>
      <w:r w:rsidRPr="005300C0">
        <w:rPr>
          <w:rFonts w:ascii="Times New Roman" w:eastAsia="Times New Roman" w:hAnsi="Times New Roman" w:cs="Times New Roman"/>
          <w:sz w:val="24"/>
          <w:lang w:val="en-US"/>
        </w:rPr>
        <w:t>: http://</w:t>
      </w:r>
      <w:hyperlink r:id="rId7">
        <w:r w:rsidRPr="005300C0">
          <w:rPr>
            <w:rFonts w:ascii="Times New Roman" w:eastAsia="Times New Roman" w:hAnsi="Times New Roman" w:cs="Times New Roman"/>
            <w:sz w:val="24"/>
            <w:lang w:val="en-US"/>
          </w:rPr>
          <w:t>barracudanetworks.com</w:t>
        </w:r>
      </w:hyperlink>
      <w:r w:rsidRPr="005300C0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:rsidR="006F7353" w:rsidRPr="005300C0" w:rsidRDefault="005300C0">
      <w:pPr>
        <w:widowControl w:val="0"/>
        <w:spacing w:line="240" w:lineRule="auto"/>
        <w:ind w:firstLine="690"/>
        <w:jc w:val="both"/>
        <w:rPr>
          <w:lang w:val="en-US"/>
        </w:rPr>
      </w:pPr>
      <w:bookmarkStart w:id="17" w:name="h.kaq9klf6vnt9" w:colFirst="0" w:colLast="0"/>
      <w:bookmarkEnd w:id="17"/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4. </w:t>
      </w:r>
      <w:proofErr w:type="spellStart"/>
      <w:r w:rsidRPr="005300C0">
        <w:rPr>
          <w:rFonts w:ascii="Times New Roman" w:eastAsia="Times New Roman" w:hAnsi="Times New Roman" w:cs="Times New Roman"/>
          <w:sz w:val="24"/>
          <w:lang w:val="en-US"/>
        </w:rPr>
        <w:t>AdNovum</w:t>
      </w:r>
      <w:proofErr w:type="spellEnd"/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300C0">
        <w:rPr>
          <w:rFonts w:ascii="Times New Roman" w:eastAsia="Times New Roman" w:hAnsi="Times New Roman" w:cs="Times New Roman"/>
          <w:sz w:val="24"/>
          <w:lang w:val="en-US"/>
        </w:rPr>
        <w:t>Informatik</w:t>
      </w:r>
      <w:proofErr w:type="spellEnd"/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 AG – </w:t>
      </w:r>
      <w:r>
        <w:rPr>
          <w:rFonts w:ascii="Times New Roman" w:eastAsia="Times New Roman" w:hAnsi="Times New Roman" w:cs="Times New Roman"/>
          <w:sz w:val="24"/>
        </w:rPr>
        <w:t>Режим</w:t>
      </w:r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доступа</w:t>
      </w:r>
      <w:r w:rsidRPr="005300C0">
        <w:rPr>
          <w:rFonts w:ascii="Times New Roman" w:eastAsia="Times New Roman" w:hAnsi="Times New Roman" w:cs="Times New Roman"/>
          <w:sz w:val="24"/>
          <w:lang w:val="en-US"/>
        </w:rPr>
        <w:t>: http://</w:t>
      </w:r>
      <w:hyperlink r:id="rId8">
        <w:r w:rsidRPr="005300C0">
          <w:rPr>
            <w:rFonts w:ascii="Times New Roman" w:eastAsia="Times New Roman" w:hAnsi="Times New Roman" w:cs="Times New Roman"/>
            <w:sz w:val="24"/>
            <w:lang w:val="en-US"/>
          </w:rPr>
          <w:t>adnovum.ch</w:t>
        </w:r>
      </w:hyperlink>
      <w:r w:rsidRPr="005300C0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:rsidR="006F7353" w:rsidRPr="005300C0" w:rsidRDefault="005300C0">
      <w:pPr>
        <w:widowControl w:val="0"/>
        <w:spacing w:line="240" w:lineRule="auto"/>
        <w:ind w:firstLine="690"/>
        <w:jc w:val="both"/>
        <w:rPr>
          <w:lang w:val="en-US"/>
        </w:rPr>
      </w:pPr>
      <w:bookmarkStart w:id="18" w:name="h.vlmap7cckaul" w:colFirst="0" w:colLast="0"/>
      <w:bookmarkEnd w:id="18"/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5. A division of Virtual Graffiti, Inc. – </w:t>
      </w:r>
      <w:r>
        <w:rPr>
          <w:rFonts w:ascii="Times New Roman" w:eastAsia="Times New Roman" w:hAnsi="Times New Roman" w:cs="Times New Roman"/>
          <w:sz w:val="24"/>
        </w:rPr>
        <w:t>Режим</w:t>
      </w:r>
      <w:r w:rsidRPr="005300C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доступа</w:t>
      </w:r>
      <w:r w:rsidRPr="005300C0">
        <w:rPr>
          <w:rFonts w:ascii="Times New Roman" w:eastAsia="Times New Roman" w:hAnsi="Times New Roman" w:cs="Times New Roman"/>
          <w:sz w:val="24"/>
          <w:lang w:val="en-US"/>
        </w:rPr>
        <w:t>: http://</w:t>
      </w:r>
      <w:hyperlink r:id="rId9">
        <w:r w:rsidRPr="005300C0">
          <w:rPr>
            <w:rFonts w:ascii="Times New Roman" w:eastAsia="Times New Roman" w:hAnsi="Times New Roman" w:cs="Times New Roman"/>
            <w:sz w:val="24"/>
            <w:lang w:val="en-US"/>
          </w:rPr>
          <w:t>impervaguard.com</w:t>
        </w:r>
      </w:hyperlink>
      <w:r w:rsidRPr="005300C0">
        <w:rPr>
          <w:rFonts w:ascii="Times New Roman" w:eastAsia="Times New Roman" w:hAnsi="Times New Roman" w:cs="Times New Roman"/>
          <w:sz w:val="24"/>
          <w:lang w:val="en-US"/>
        </w:rPr>
        <w:t>,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19" w:name="h.bish327gbqcs" w:colFirst="0" w:colLast="0"/>
      <w:bookmarkEnd w:id="19"/>
      <w:r>
        <w:rPr>
          <w:rFonts w:ascii="Times New Roman" w:eastAsia="Times New Roman" w:hAnsi="Times New Roman" w:cs="Times New Roman"/>
          <w:sz w:val="24"/>
        </w:rPr>
        <w:t>6. Компания «1С-Битрикс» – Режим доступа: http://</w:t>
      </w:r>
      <w:hyperlink r:id="rId10">
        <w:r>
          <w:rPr>
            <w:rFonts w:ascii="Times New Roman" w:eastAsia="Times New Roman" w:hAnsi="Times New Roman" w:cs="Times New Roman"/>
            <w:sz w:val="24"/>
          </w:rPr>
          <w:t>1c-bitrix.ru</w:t>
        </w:r>
      </w:hyperlink>
      <w:r>
        <w:rPr>
          <w:rFonts w:ascii="Times New Roman" w:eastAsia="Times New Roman" w:hAnsi="Times New Roman" w:cs="Times New Roman"/>
          <w:sz w:val="24"/>
        </w:rPr>
        <w:t>,</w:t>
      </w:r>
    </w:p>
    <w:p w:rsidR="006F7353" w:rsidRDefault="005300C0">
      <w:pPr>
        <w:widowControl w:val="0"/>
        <w:spacing w:line="240" w:lineRule="auto"/>
        <w:ind w:firstLine="690"/>
        <w:jc w:val="both"/>
      </w:pPr>
      <w:bookmarkStart w:id="20" w:name="h.seipf5c8ns4u" w:colFirst="0" w:colLast="0"/>
      <w:bookmarkEnd w:id="20"/>
      <w:r>
        <w:rPr>
          <w:rFonts w:ascii="Times New Roman" w:eastAsia="Times New Roman" w:hAnsi="Times New Roman" w:cs="Times New Roman"/>
          <w:sz w:val="24"/>
        </w:rPr>
        <w:t xml:space="preserve">7. Дмитрий Евтеев, Методы обхода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Firewall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Режим доступа: </w:t>
      </w:r>
      <w:hyperlink r:id="rId11">
        <w:r>
          <w:rPr>
            <w:rFonts w:ascii="Times New Roman" w:eastAsia="Times New Roman" w:hAnsi="Times New Roman" w:cs="Times New Roman"/>
            <w:sz w:val="24"/>
          </w:rPr>
          <w:t>http://www.ptsecurity.ru/download/PT-devteev-CC-WAF.pdf</w:t>
        </w:r>
      </w:hyperlink>
    </w:p>
    <w:p w:rsidR="006F7353" w:rsidRDefault="006F7353">
      <w:pPr>
        <w:widowControl w:val="0"/>
        <w:spacing w:line="240" w:lineRule="auto"/>
        <w:ind w:firstLine="690"/>
        <w:jc w:val="both"/>
      </w:pPr>
      <w:bookmarkStart w:id="21" w:name="h.2et92p0" w:colFirst="0" w:colLast="0"/>
      <w:bookmarkEnd w:id="21"/>
    </w:p>
    <w:p w:rsidR="006F7353" w:rsidRDefault="006F7353"/>
    <w:p w:rsidR="006F7353" w:rsidRDefault="006F7353"/>
    <w:sectPr w:rsidR="006F735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4DCB"/>
    <w:multiLevelType w:val="multilevel"/>
    <w:tmpl w:val="3E360062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9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4A3D5508"/>
    <w:multiLevelType w:val="multilevel"/>
    <w:tmpl w:val="CB2AC4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4C87B3E"/>
    <w:multiLevelType w:val="multilevel"/>
    <w:tmpl w:val="8D7678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7353"/>
    <w:rsid w:val="005300C0"/>
    <w:rsid w:val="006F7353"/>
    <w:rsid w:val="00E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A8662-2B96-4CD9-A9D4-8C7E9C5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novum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rracudanetwork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security.org" TargetMode="External"/><Relationship Id="rId11" Type="http://schemas.openxmlformats.org/officeDocument/2006/relationships/hyperlink" Target="http://www.ptsecurity.ru/download/PT-devteev-CC-WAF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c-bitri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pervaguar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Универсальный метод защиты веб-приложений.docx</dc:title>
  <cp:lastModifiedBy>Пользователь Windows</cp:lastModifiedBy>
  <cp:revision>4</cp:revision>
  <dcterms:created xsi:type="dcterms:W3CDTF">2014-10-12T16:34:00Z</dcterms:created>
  <dcterms:modified xsi:type="dcterms:W3CDTF">2014-10-12T17:01:00Z</dcterms:modified>
</cp:coreProperties>
</file>