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9CE" w:rsidRDefault="0061022B" w:rsidP="00B031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 1:316</w:t>
      </w:r>
      <w:r w:rsidR="003829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9B5FC5">
        <w:rPr>
          <w:rFonts w:ascii="Times New Roman" w:hAnsi="Times New Roman" w:cs="Times New Roman"/>
          <w:sz w:val="28"/>
          <w:szCs w:val="28"/>
        </w:rPr>
        <w:t xml:space="preserve">      </w:t>
      </w:r>
      <w:r w:rsidR="00B031C7">
        <w:rPr>
          <w:rFonts w:ascii="Times New Roman" w:hAnsi="Times New Roman" w:cs="Times New Roman"/>
          <w:sz w:val="28"/>
          <w:szCs w:val="28"/>
        </w:rPr>
        <w:t xml:space="preserve"> </w:t>
      </w:r>
      <w:r w:rsidR="003829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9B5FC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3829CE" w:rsidRDefault="003829CE" w:rsidP="00CB7A30">
      <w:pPr>
        <w:jc w:val="both"/>
        <w:rPr>
          <w:rFonts w:ascii="Times New Roman" w:hAnsi="Times New Roman" w:cs="Times New Roman"/>
          <w:sz w:val="48"/>
          <w:szCs w:val="48"/>
        </w:rPr>
      </w:pPr>
      <w:r w:rsidRPr="0026056D">
        <w:rPr>
          <w:rFonts w:ascii="Times New Roman" w:hAnsi="Times New Roman" w:cs="Times New Roman"/>
          <w:sz w:val="48"/>
          <w:szCs w:val="48"/>
        </w:rPr>
        <w:t>Мораль как способ существования человека в искусственной среде</w:t>
      </w:r>
    </w:p>
    <w:tbl>
      <w:tblPr>
        <w:tblStyle w:val="a3"/>
        <w:tblW w:w="0" w:type="auto"/>
        <w:jc w:val="center"/>
        <w:tblInd w:w="4131" w:type="dxa"/>
        <w:tblLook w:val="04A0"/>
      </w:tblPr>
      <w:tblGrid>
        <w:gridCol w:w="4872"/>
      </w:tblGrid>
      <w:tr w:rsidR="00CB7A30" w:rsidTr="007B47B7">
        <w:trPr>
          <w:jc w:val="center"/>
        </w:trPr>
        <w:tc>
          <w:tcPr>
            <w:tcW w:w="4872" w:type="dxa"/>
          </w:tcPr>
          <w:p w:rsidR="00CB7A30" w:rsidRPr="00CB7A30" w:rsidRDefault="00CB7A30" w:rsidP="00CB7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Пушкарев А.В.</w:t>
            </w:r>
          </w:p>
        </w:tc>
      </w:tr>
      <w:tr w:rsidR="00CB7A30" w:rsidTr="007B47B7">
        <w:trPr>
          <w:jc w:val="center"/>
        </w:trPr>
        <w:tc>
          <w:tcPr>
            <w:tcW w:w="4872" w:type="dxa"/>
          </w:tcPr>
          <w:p w:rsidR="00CB7A30" w:rsidRPr="007B47B7" w:rsidRDefault="007B47B7" w:rsidP="00CB7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Башкирский государственный университет</w:t>
            </w:r>
          </w:p>
        </w:tc>
      </w:tr>
    </w:tbl>
    <w:p w:rsidR="00B031C7" w:rsidRDefault="00B031C7" w:rsidP="00D54A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A30" w:rsidRDefault="00D54AF4" w:rsidP="00D54AF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C1767">
        <w:rPr>
          <w:rFonts w:ascii="Times New Roman" w:hAnsi="Times New Roman" w:cs="Times New Roman"/>
          <w:b/>
          <w:color w:val="FF0000"/>
          <w:sz w:val="20"/>
          <w:szCs w:val="20"/>
        </w:rPr>
        <w:t>АННОТАЦИЯ</w:t>
      </w:r>
    </w:p>
    <w:p w:rsidR="00F5620C" w:rsidRPr="002C1767" w:rsidRDefault="00F5620C" w:rsidP="00D54AF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D54AF4" w:rsidRPr="004975AD" w:rsidRDefault="00D54AF4" w:rsidP="00B031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975AD">
        <w:rPr>
          <w:rFonts w:ascii="Times New Roman" w:hAnsi="Times New Roman" w:cs="Times New Roman"/>
          <w:sz w:val="20"/>
          <w:szCs w:val="20"/>
        </w:rPr>
        <w:t>Содержательная компонента морали связана с отказом от излишней информации, которая сегодня оказывает давление на человека. В связи с этим автор ставит перед собой цель исследовать мораль как способность понимания сущностных сил, где человек пытается гармонизировать искусственные и естественные.</w:t>
      </w:r>
    </w:p>
    <w:p w:rsidR="00D54AF4" w:rsidRDefault="00D54AF4" w:rsidP="00B031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975AD">
        <w:rPr>
          <w:rFonts w:ascii="Times New Roman" w:hAnsi="Times New Roman" w:cs="Times New Roman"/>
          <w:sz w:val="20"/>
          <w:szCs w:val="20"/>
        </w:rPr>
        <w:t>Основной вывод, к которому приходит автор, состоит в том, что естественное и «душевное» начала культуры не должны отступать перед нарастающим технократическим духом. Мораль, в целом, способствует росту гуманного, человеческого начала в культуры.</w:t>
      </w:r>
    </w:p>
    <w:p w:rsidR="00B031C7" w:rsidRDefault="00B031C7" w:rsidP="00D54A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31C7" w:rsidRDefault="00B031C7" w:rsidP="00B031C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C1767">
        <w:rPr>
          <w:rFonts w:ascii="Times New Roman" w:hAnsi="Times New Roman" w:cs="Times New Roman"/>
          <w:b/>
          <w:color w:val="FF0000"/>
          <w:sz w:val="20"/>
          <w:szCs w:val="20"/>
        </w:rPr>
        <w:t>КЛЮЧЕВЫЕ СЛОВА</w:t>
      </w:r>
    </w:p>
    <w:p w:rsidR="00F5620C" w:rsidRPr="002C1767" w:rsidRDefault="00F5620C" w:rsidP="00B031C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D54AF4" w:rsidRPr="00B031C7" w:rsidRDefault="00B031C7" w:rsidP="000E6F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Мораль, искусственная среда, искусственное и естественное, любовь человека к человеку, душевность как основа духовности.</w:t>
      </w:r>
    </w:p>
    <w:p w:rsidR="00D54AF4" w:rsidRDefault="00D54AF4" w:rsidP="00D5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1C7" w:rsidRDefault="00B031C7" w:rsidP="00B031C7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C1767">
        <w:rPr>
          <w:rFonts w:ascii="Times New Roman" w:hAnsi="Times New Roman" w:cs="Times New Roman"/>
          <w:b/>
          <w:color w:val="FF0000"/>
          <w:sz w:val="24"/>
          <w:szCs w:val="24"/>
        </w:rPr>
        <w:t>ВВЕДЕНИЕ</w:t>
      </w:r>
    </w:p>
    <w:p w:rsidR="00F5620C" w:rsidRPr="002C1767" w:rsidRDefault="00F5620C" w:rsidP="00F5620C">
      <w:pPr>
        <w:pStyle w:val="a4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829CE" w:rsidRPr="000E6F42" w:rsidRDefault="003829CE" w:rsidP="00AD5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E6F42">
        <w:rPr>
          <w:rFonts w:ascii="Times New Roman" w:hAnsi="Times New Roman" w:cs="Times New Roman"/>
          <w:sz w:val="24"/>
          <w:szCs w:val="24"/>
        </w:rPr>
        <w:t>Мораль – это та сфера из «царства» этических ценностей, которая признается каждым разумным человеком. Содержательная компонента данной сферы меняется с течением времени. Так, современный «информационный взрыв» породил потребность в отказе от излишней информации, которая оказывает давление на человека, на сами обычаи, моральные нормы, культурные традиции, которые сегодня испытали процесс трансформации в искусственную среду обитания. Эта «среда» существенным образом оказывает в настоящее время давление на среду природную, которую необходимо сохранить и привести в состояние гармонического равновесия с производительными силами самого человека.</w:t>
      </w:r>
    </w:p>
    <w:p w:rsidR="003829CE" w:rsidRDefault="003829CE" w:rsidP="00AD5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F42">
        <w:rPr>
          <w:rFonts w:ascii="Times New Roman" w:hAnsi="Times New Roman" w:cs="Times New Roman"/>
          <w:sz w:val="24"/>
          <w:szCs w:val="24"/>
        </w:rPr>
        <w:tab/>
        <w:t>Решение данной проблемы заключено в рассмотрении морали как формы и способа существования человека в искусственной среде. Мораль выступает, на наш взгляд, как способность понимания человеком своих сущностных сил и своего назначения в современном мире, где искусственное и естественное вступают в состояние крайнего противостояния.</w:t>
      </w:r>
    </w:p>
    <w:p w:rsidR="000E6F42" w:rsidRDefault="000E6F42" w:rsidP="00AD5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Исследователи морали посвящены работы Д.Ж. Валеева,</w:t>
      </w:r>
      <w:r w:rsidR="00871255">
        <w:rPr>
          <w:rFonts w:ascii="Times New Roman" w:hAnsi="Times New Roman" w:cs="Times New Roman"/>
          <w:sz w:val="24"/>
          <w:szCs w:val="24"/>
        </w:rPr>
        <w:t xml:space="preserve"> А.А. Гусейнова и других учёных. Но анализ морали в контексте самого способа существования человека в искусственной среде предпринимаетсая впервые.</w:t>
      </w:r>
    </w:p>
    <w:p w:rsidR="00871255" w:rsidRDefault="00871255" w:rsidP="00AD5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255" w:rsidRDefault="00871255" w:rsidP="0087125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C1767">
        <w:rPr>
          <w:rFonts w:ascii="Times New Roman" w:hAnsi="Times New Roman" w:cs="Times New Roman"/>
          <w:b/>
          <w:color w:val="FF0000"/>
          <w:sz w:val="24"/>
          <w:szCs w:val="24"/>
        </w:rPr>
        <w:t>ПОСТАНОВКА ЗАДАЧИ</w:t>
      </w:r>
    </w:p>
    <w:p w:rsidR="00F5620C" w:rsidRPr="002C1767" w:rsidRDefault="00F5620C" w:rsidP="00F5620C">
      <w:pPr>
        <w:pStyle w:val="a4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829CE" w:rsidRDefault="003829CE" w:rsidP="00AD5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F42">
        <w:rPr>
          <w:rFonts w:ascii="Times New Roman" w:hAnsi="Times New Roman" w:cs="Times New Roman"/>
          <w:sz w:val="24"/>
          <w:szCs w:val="24"/>
        </w:rPr>
        <w:tab/>
        <w:t xml:space="preserve">Мораль, как составная часть индивидуального «микрокосмоса» человека, задает для человека определенную «картину мира», способ понимания этого мира. </w:t>
      </w:r>
      <w:r w:rsidRPr="000E6F42">
        <w:rPr>
          <w:rFonts w:ascii="Times New Roman" w:hAnsi="Times New Roman" w:cs="Times New Roman"/>
          <w:sz w:val="24"/>
          <w:szCs w:val="24"/>
        </w:rPr>
        <w:lastRenderedPageBreak/>
        <w:t>Подобно тому, как мир природы «замещается» миром культуры, и само познание распадается на информационную, проектно-техническую деятельность. Затем, познание кристаллизует в себе феномен «понимания. Это «понимание», свойственное наукам гуманитарного цикла, предполагает некую «дочеловеческую» реальность, где как раз зарождаются первые «моральные нормы». В то же время, созданная в последующем, искусственная реальность, есть как раз то, что мы призваны произвести и понять</w:t>
      </w:r>
      <w:r w:rsidR="009B5FC5" w:rsidRPr="000E6F42">
        <w:rPr>
          <w:rFonts w:ascii="Times New Roman" w:hAnsi="Times New Roman" w:cs="Times New Roman"/>
          <w:sz w:val="24"/>
          <w:szCs w:val="24"/>
        </w:rPr>
        <w:t>.</w:t>
      </w:r>
    </w:p>
    <w:p w:rsidR="00871255" w:rsidRDefault="00871255" w:rsidP="0087125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C1767">
        <w:rPr>
          <w:rFonts w:ascii="Times New Roman" w:hAnsi="Times New Roman" w:cs="Times New Roman"/>
          <w:b/>
          <w:color w:val="FF0000"/>
          <w:sz w:val="24"/>
          <w:szCs w:val="24"/>
        </w:rPr>
        <w:t>ТЕОРИЯ</w:t>
      </w:r>
    </w:p>
    <w:p w:rsidR="00F5620C" w:rsidRPr="002C1767" w:rsidRDefault="00F5620C" w:rsidP="00F5620C">
      <w:pPr>
        <w:pStyle w:val="a4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B5FC5" w:rsidRPr="000E6F42" w:rsidRDefault="009B5FC5" w:rsidP="00AD5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F42">
        <w:rPr>
          <w:rFonts w:ascii="Times New Roman" w:hAnsi="Times New Roman" w:cs="Times New Roman"/>
          <w:sz w:val="24"/>
          <w:szCs w:val="24"/>
        </w:rPr>
        <w:tab/>
        <w:t>Человек на протяжении век</w:t>
      </w:r>
      <w:r w:rsidR="00AD56D3" w:rsidRPr="000E6F42">
        <w:rPr>
          <w:rFonts w:ascii="Times New Roman" w:hAnsi="Times New Roman" w:cs="Times New Roman"/>
          <w:sz w:val="24"/>
          <w:szCs w:val="24"/>
        </w:rPr>
        <w:t>ов накапливал информацию о мире,</w:t>
      </w:r>
      <w:r w:rsidRPr="000E6F42">
        <w:rPr>
          <w:rFonts w:ascii="Times New Roman" w:hAnsi="Times New Roman" w:cs="Times New Roman"/>
          <w:sz w:val="24"/>
          <w:szCs w:val="24"/>
        </w:rPr>
        <w:t xml:space="preserve"> но он в основном концентрировал в своем опыте, не знание, тождественное информации, а мудрость. Эта мудрость, как стремление познать предельные основания бытия, приходила в столкновение с самими знаниями о мире и человеке. </w:t>
      </w:r>
    </w:p>
    <w:p w:rsidR="009B5FC5" w:rsidRPr="000E6F42" w:rsidRDefault="009B5FC5" w:rsidP="00AD5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F42">
        <w:rPr>
          <w:rFonts w:ascii="Times New Roman" w:hAnsi="Times New Roman" w:cs="Times New Roman"/>
          <w:sz w:val="24"/>
          <w:szCs w:val="24"/>
        </w:rPr>
        <w:tab/>
        <w:t xml:space="preserve">Моральные нормы выступали, в связи с этим, своеобразными запретами на излишнее знание. Понимание вещей и процессов становилось </w:t>
      </w:r>
      <w:r w:rsidR="00AD56D3" w:rsidRPr="000E6F42">
        <w:rPr>
          <w:rFonts w:ascii="Times New Roman" w:hAnsi="Times New Roman" w:cs="Times New Roman"/>
          <w:sz w:val="24"/>
          <w:szCs w:val="24"/>
        </w:rPr>
        <w:t xml:space="preserve">оппозиционным знанию. </w:t>
      </w:r>
      <w:r w:rsidRPr="000E6F42">
        <w:rPr>
          <w:rFonts w:ascii="Times New Roman" w:hAnsi="Times New Roman" w:cs="Times New Roman"/>
          <w:sz w:val="24"/>
          <w:szCs w:val="24"/>
        </w:rPr>
        <w:t>«Возникла ситуация, - пишет В. А. Ку</w:t>
      </w:r>
      <w:r w:rsidR="00AD56D3" w:rsidRPr="000E6F42">
        <w:rPr>
          <w:rFonts w:ascii="Times New Roman" w:hAnsi="Times New Roman" w:cs="Times New Roman"/>
          <w:sz w:val="24"/>
          <w:szCs w:val="24"/>
        </w:rPr>
        <w:t>тырё</w:t>
      </w:r>
      <w:r w:rsidRPr="000E6F42">
        <w:rPr>
          <w:rFonts w:ascii="Times New Roman" w:hAnsi="Times New Roman" w:cs="Times New Roman"/>
          <w:sz w:val="24"/>
          <w:szCs w:val="24"/>
        </w:rPr>
        <w:t>в, - когда мы, чем больше знаем, тем меньше понимаем»</w:t>
      </w:r>
      <w:r w:rsidR="002C1767">
        <w:rPr>
          <w:rFonts w:ascii="Times New Roman" w:hAnsi="Times New Roman" w:cs="Times New Roman"/>
          <w:sz w:val="24"/>
          <w:szCs w:val="24"/>
        </w:rPr>
        <w:t xml:space="preserve"> [</w:t>
      </w:r>
      <w:r w:rsidR="002C1767" w:rsidRPr="002C1767">
        <w:rPr>
          <w:rFonts w:ascii="Times New Roman" w:hAnsi="Times New Roman" w:cs="Times New Roman"/>
          <w:sz w:val="24"/>
          <w:szCs w:val="24"/>
        </w:rPr>
        <w:t xml:space="preserve">1, </w:t>
      </w:r>
      <w:r w:rsidR="002C176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C1767" w:rsidRPr="002C1767">
        <w:rPr>
          <w:rFonts w:ascii="Times New Roman" w:hAnsi="Times New Roman" w:cs="Times New Roman"/>
          <w:sz w:val="24"/>
          <w:szCs w:val="24"/>
        </w:rPr>
        <w:t>.151</w:t>
      </w:r>
      <w:r w:rsidR="002C1767">
        <w:rPr>
          <w:rFonts w:ascii="Times New Roman" w:hAnsi="Times New Roman" w:cs="Times New Roman"/>
          <w:sz w:val="24"/>
          <w:szCs w:val="24"/>
        </w:rPr>
        <w:t>]</w:t>
      </w:r>
      <w:r w:rsidRPr="000E6F42">
        <w:rPr>
          <w:rFonts w:ascii="Times New Roman" w:hAnsi="Times New Roman" w:cs="Times New Roman"/>
          <w:sz w:val="24"/>
          <w:szCs w:val="24"/>
        </w:rPr>
        <w:t xml:space="preserve">. </w:t>
      </w:r>
      <w:r w:rsidR="00A42F39" w:rsidRPr="000E6F42">
        <w:rPr>
          <w:rFonts w:ascii="Times New Roman" w:hAnsi="Times New Roman" w:cs="Times New Roman"/>
          <w:sz w:val="24"/>
          <w:szCs w:val="24"/>
        </w:rPr>
        <w:t>Мы растеряли мудрость веков ради получения информации и утратили многие моральные нормы, обычаи, культурные традиции в информационном потоке. Возникла одна из проблем человеческого существования, которая, на наш взгляд, связана с утратой самой экологии морали. Мы растратили моральные чувства, сами мотивы нравственной воли и поступков и стали приверженцами рассудочной морали, основанной не на понимании, а на объяснении событий.</w:t>
      </w:r>
    </w:p>
    <w:p w:rsidR="00A42F39" w:rsidRPr="000E6F42" w:rsidRDefault="00A42F39" w:rsidP="00AD5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F42">
        <w:rPr>
          <w:rFonts w:ascii="Times New Roman" w:hAnsi="Times New Roman" w:cs="Times New Roman"/>
          <w:sz w:val="24"/>
          <w:szCs w:val="24"/>
        </w:rPr>
        <w:tab/>
        <w:t>Вялость наших желаний пагубным образов сказывается на самом моральном чувстве долга. А клиент сегодня смещается в сторону «души», но сама «душа» человека уменьшается, поскольку происходит утрата чувства жизни. «</w:t>
      </w:r>
      <w:r w:rsidR="0042328B" w:rsidRPr="0042328B">
        <w:rPr>
          <w:rFonts w:ascii="Times New Roman" w:hAnsi="Times New Roman" w:cs="Times New Roman"/>
          <w:sz w:val="24"/>
          <w:szCs w:val="24"/>
        </w:rPr>
        <w:t>К</w:t>
      </w:r>
      <w:r w:rsidRPr="000E6F42">
        <w:rPr>
          <w:rFonts w:ascii="Times New Roman" w:hAnsi="Times New Roman" w:cs="Times New Roman"/>
          <w:sz w:val="24"/>
          <w:szCs w:val="24"/>
        </w:rPr>
        <w:t xml:space="preserve">ризис эмоциональности превращает духовность в целеполагание, в рационально-теоретическое знание и расчет – в </w:t>
      </w:r>
      <w:r w:rsidR="00AD56D3" w:rsidRPr="000E6F42">
        <w:rPr>
          <w:rFonts w:ascii="Times New Roman" w:hAnsi="Times New Roman" w:cs="Times New Roman"/>
          <w:sz w:val="24"/>
          <w:szCs w:val="24"/>
        </w:rPr>
        <w:t>информацию.</w:t>
      </w:r>
      <w:r w:rsidR="002C1767">
        <w:rPr>
          <w:rFonts w:ascii="Times New Roman" w:hAnsi="Times New Roman" w:cs="Times New Roman"/>
          <w:sz w:val="24"/>
          <w:szCs w:val="24"/>
        </w:rPr>
        <w:t xml:space="preserve"> </w:t>
      </w:r>
      <w:r w:rsidRPr="000E6F42">
        <w:rPr>
          <w:rFonts w:ascii="Times New Roman" w:hAnsi="Times New Roman" w:cs="Times New Roman"/>
          <w:sz w:val="24"/>
          <w:szCs w:val="24"/>
        </w:rPr>
        <w:t>Человек духовный становится человеком бездушным»</w:t>
      </w:r>
      <w:r w:rsidR="0042328B">
        <w:rPr>
          <w:rFonts w:ascii="Times New Roman" w:hAnsi="Times New Roman" w:cs="Times New Roman"/>
          <w:sz w:val="24"/>
          <w:szCs w:val="24"/>
        </w:rPr>
        <w:t xml:space="preserve"> [2, с.153]</w:t>
      </w:r>
      <w:r w:rsidRPr="000E6F42">
        <w:rPr>
          <w:rFonts w:ascii="Times New Roman" w:hAnsi="Times New Roman" w:cs="Times New Roman"/>
          <w:sz w:val="24"/>
          <w:szCs w:val="24"/>
        </w:rPr>
        <w:t>.</w:t>
      </w:r>
    </w:p>
    <w:p w:rsidR="00A42F39" w:rsidRDefault="00A42F39" w:rsidP="00AD5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F42">
        <w:rPr>
          <w:rFonts w:ascii="Times New Roman" w:hAnsi="Times New Roman" w:cs="Times New Roman"/>
          <w:sz w:val="24"/>
          <w:szCs w:val="24"/>
        </w:rPr>
        <w:tab/>
        <w:t>Но душевность – основа духовности и следовательно, сегодня разрушается сам «дух» человека, его «вера», «любовь», чувства. Сами органы чувств ослабевают, а символическое, «виртуальное» все в большей мере занимает место реального.</w:t>
      </w:r>
    </w:p>
    <w:p w:rsidR="00F5620C" w:rsidRDefault="00F5620C" w:rsidP="00AD5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20C" w:rsidRDefault="00F5620C" w:rsidP="00F5620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620C">
        <w:rPr>
          <w:rFonts w:ascii="Times New Roman" w:hAnsi="Times New Roman" w:cs="Times New Roman"/>
          <w:b/>
          <w:color w:val="FF0000"/>
          <w:sz w:val="24"/>
          <w:szCs w:val="24"/>
        </w:rPr>
        <w:t>РЕЗУЛЬТАТЫ</w:t>
      </w:r>
    </w:p>
    <w:p w:rsidR="00F5620C" w:rsidRPr="00F5620C" w:rsidRDefault="00F5620C" w:rsidP="00F5620C">
      <w:pPr>
        <w:pStyle w:val="a4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42F39" w:rsidRDefault="00A42F39" w:rsidP="00AD5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F42">
        <w:rPr>
          <w:rFonts w:ascii="Times New Roman" w:hAnsi="Times New Roman" w:cs="Times New Roman"/>
          <w:sz w:val="24"/>
          <w:szCs w:val="24"/>
        </w:rPr>
        <w:tab/>
        <w:t>Если «искусственное» и дальше будет теснить «естественное», душевность человека, человеческое начало в культуре, то возникнет дегуманизация самой культуры, которая постепенно перерастет в технократический дух, связ</w:t>
      </w:r>
      <w:r w:rsidR="00CE2F72" w:rsidRPr="000E6F42">
        <w:rPr>
          <w:rFonts w:ascii="Times New Roman" w:hAnsi="Times New Roman" w:cs="Times New Roman"/>
          <w:sz w:val="24"/>
          <w:szCs w:val="24"/>
        </w:rPr>
        <w:t>анный с разрушением телесно-дух</w:t>
      </w:r>
      <w:r w:rsidRPr="000E6F42">
        <w:rPr>
          <w:rFonts w:ascii="Times New Roman" w:hAnsi="Times New Roman" w:cs="Times New Roman"/>
          <w:sz w:val="24"/>
          <w:szCs w:val="24"/>
        </w:rPr>
        <w:t xml:space="preserve">овной целостности. Одна любовь человека к человеку, человека к природе и Родине, к своему народу задает истинную предпосылку для самого разума. Поэтому, человек сегодня призван ориентироваться на </w:t>
      </w:r>
      <w:r w:rsidR="00CE2F72" w:rsidRPr="000E6F42">
        <w:rPr>
          <w:rFonts w:ascii="Times New Roman" w:hAnsi="Times New Roman" w:cs="Times New Roman"/>
          <w:sz w:val="24"/>
          <w:szCs w:val="24"/>
        </w:rPr>
        <w:t>«</w:t>
      </w:r>
      <w:r w:rsidRPr="000E6F42">
        <w:rPr>
          <w:rFonts w:ascii="Times New Roman" w:hAnsi="Times New Roman" w:cs="Times New Roman"/>
          <w:sz w:val="24"/>
          <w:szCs w:val="24"/>
        </w:rPr>
        <w:t>понимание</w:t>
      </w:r>
      <w:r w:rsidR="00CE2F72" w:rsidRPr="000E6F42">
        <w:rPr>
          <w:rFonts w:ascii="Times New Roman" w:hAnsi="Times New Roman" w:cs="Times New Roman"/>
          <w:sz w:val="24"/>
          <w:szCs w:val="24"/>
        </w:rPr>
        <w:t>», а не на объяснение явлений. Понимание есть, следовательно способ сохранения и воспроизводства высоких моральных чувств, нравственности человека, его социальности и духовности.</w:t>
      </w:r>
    </w:p>
    <w:p w:rsidR="00F5620C" w:rsidRDefault="00F5620C" w:rsidP="00AD5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20C" w:rsidRPr="000E6F42" w:rsidRDefault="00F5620C" w:rsidP="00AD5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20C" w:rsidRDefault="00CE2F72" w:rsidP="00AD5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F42">
        <w:rPr>
          <w:rFonts w:ascii="Times New Roman" w:hAnsi="Times New Roman" w:cs="Times New Roman"/>
          <w:sz w:val="24"/>
          <w:szCs w:val="24"/>
        </w:rPr>
        <w:tab/>
      </w:r>
    </w:p>
    <w:p w:rsidR="00F5620C" w:rsidRDefault="00F5620C" w:rsidP="00F5620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620C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ОБСУЖДЕНИЕ РЕЗУЛЬТАТОВ</w:t>
      </w:r>
    </w:p>
    <w:p w:rsidR="00F5620C" w:rsidRPr="00F5620C" w:rsidRDefault="00F5620C" w:rsidP="00F5620C">
      <w:pPr>
        <w:pStyle w:val="a4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5620C" w:rsidRDefault="00CE2F72" w:rsidP="00F56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F42">
        <w:rPr>
          <w:rFonts w:ascii="Times New Roman" w:hAnsi="Times New Roman" w:cs="Times New Roman"/>
          <w:sz w:val="24"/>
          <w:szCs w:val="24"/>
        </w:rPr>
        <w:t>Нравственный «закон», в силу этого, должен быть переориентирован на преодоление вырвавшейся из под контроля человека техники, технического способа бытия. В этом плане, мы сегодня должны исходить из следующего тезиса (постулата): Я должен так организовать свою деятельность, чтобы ее продукты отвечали росту гуманного, человечного духа, т. е. мои действия</w:t>
      </w:r>
      <w:r w:rsidR="00F5620C">
        <w:rPr>
          <w:rFonts w:ascii="Times New Roman" w:hAnsi="Times New Roman" w:cs="Times New Roman"/>
          <w:sz w:val="24"/>
          <w:szCs w:val="24"/>
        </w:rPr>
        <w:t xml:space="preserve"> бы</w:t>
      </w:r>
      <w:r w:rsidRPr="000E6F42">
        <w:rPr>
          <w:rFonts w:ascii="Times New Roman" w:hAnsi="Times New Roman" w:cs="Times New Roman"/>
          <w:sz w:val="24"/>
          <w:szCs w:val="24"/>
        </w:rPr>
        <w:t xml:space="preserve"> сообразовывались с последствиями моих поступков и мыслей. </w:t>
      </w:r>
    </w:p>
    <w:p w:rsidR="00F5620C" w:rsidRDefault="00F5620C" w:rsidP="00F56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620C" w:rsidRDefault="00F5620C" w:rsidP="00F5620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620C">
        <w:rPr>
          <w:rFonts w:ascii="Times New Roman" w:hAnsi="Times New Roman" w:cs="Times New Roman"/>
          <w:b/>
          <w:color w:val="FF0000"/>
          <w:sz w:val="24"/>
          <w:szCs w:val="24"/>
        </w:rPr>
        <w:t>ВЫВОДЫ И ЗАКЛЮЧЕНИЕ</w:t>
      </w:r>
    </w:p>
    <w:p w:rsidR="00F5620C" w:rsidRPr="00F5620C" w:rsidRDefault="00F5620C" w:rsidP="00F5620C">
      <w:pPr>
        <w:pStyle w:val="a4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E2F72" w:rsidRPr="000E6F42" w:rsidRDefault="00CE2F72" w:rsidP="00F56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F42">
        <w:rPr>
          <w:rFonts w:ascii="Times New Roman" w:hAnsi="Times New Roman" w:cs="Times New Roman"/>
          <w:sz w:val="24"/>
          <w:szCs w:val="24"/>
        </w:rPr>
        <w:t>Данный постула</w:t>
      </w:r>
      <w:r w:rsidR="00AD56D3" w:rsidRPr="000E6F42">
        <w:rPr>
          <w:rFonts w:ascii="Times New Roman" w:hAnsi="Times New Roman" w:cs="Times New Roman"/>
          <w:sz w:val="24"/>
          <w:szCs w:val="24"/>
        </w:rPr>
        <w:t>т</w:t>
      </w:r>
      <w:r w:rsidRPr="000E6F42">
        <w:rPr>
          <w:rFonts w:ascii="Times New Roman" w:hAnsi="Times New Roman" w:cs="Times New Roman"/>
          <w:sz w:val="24"/>
          <w:szCs w:val="24"/>
        </w:rPr>
        <w:t>, который мы здесь предложили, требует, безусловно, своего детального обсуждения. Но ясно одно, что приведение почти «безграничных» технических возможностей «искусственной реальности» к пониманию самого человека как целостного душевно-духовного и телесного существа, является актуальным в плане исследования самой проблемы соотношения «понимания» и «гуманизма».</w:t>
      </w:r>
    </w:p>
    <w:p w:rsidR="00AD56D3" w:rsidRPr="00F5620C" w:rsidRDefault="00F5620C" w:rsidP="00F56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20C">
        <w:rPr>
          <w:rFonts w:ascii="Times New Roman" w:hAnsi="Times New Roman" w:cs="Times New Roman"/>
          <w:b/>
          <w:sz w:val="24"/>
          <w:szCs w:val="24"/>
        </w:rPr>
        <w:t>ССЫЛКИ</w:t>
      </w:r>
    </w:p>
    <w:p w:rsidR="00AD56D3" w:rsidRDefault="00F5620C" w:rsidP="00F56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620C">
        <w:rPr>
          <w:rFonts w:ascii="Times New Roman" w:hAnsi="Times New Roman" w:cs="Times New Roman"/>
          <w:sz w:val="28"/>
          <w:szCs w:val="28"/>
        </w:rPr>
        <w:t xml:space="preserve">[1] </w:t>
      </w:r>
      <w:r w:rsidR="00AD56D3">
        <w:rPr>
          <w:rFonts w:ascii="Times New Roman" w:hAnsi="Times New Roman" w:cs="Times New Roman"/>
          <w:sz w:val="28"/>
          <w:szCs w:val="28"/>
        </w:rPr>
        <w:t xml:space="preserve"> Кутырев В. А.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D56D3">
        <w:rPr>
          <w:rFonts w:ascii="Times New Roman" w:hAnsi="Times New Roman" w:cs="Times New Roman"/>
          <w:sz w:val="28"/>
          <w:szCs w:val="28"/>
        </w:rPr>
        <w:t>стественное и искусственное: борьба миров. – Н. Новгород: изд-во «Нижний Новгород», 1994. – С.151.</w:t>
      </w:r>
    </w:p>
    <w:p w:rsidR="00AD56D3" w:rsidRDefault="00F5620C" w:rsidP="00F56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</w:t>
      </w:r>
      <w:r w:rsidR="00AD56D3">
        <w:rPr>
          <w:rFonts w:ascii="Times New Roman" w:hAnsi="Times New Roman" w:cs="Times New Roman"/>
          <w:sz w:val="28"/>
          <w:szCs w:val="28"/>
        </w:rPr>
        <w:t>2</w:t>
      </w:r>
      <w:r w:rsidRPr="00F5620C">
        <w:rPr>
          <w:rFonts w:ascii="Times New Roman" w:hAnsi="Times New Roman" w:cs="Times New Roman"/>
          <w:sz w:val="28"/>
          <w:szCs w:val="28"/>
        </w:rPr>
        <w:t>]</w:t>
      </w:r>
      <w:r w:rsidR="00AD56D3">
        <w:rPr>
          <w:rFonts w:ascii="Times New Roman" w:hAnsi="Times New Roman" w:cs="Times New Roman"/>
          <w:sz w:val="28"/>
          <w:szCs w:val="28"/>
        </w:rPr>
        <w:t>. Там же. – С. 153.</w:t>
      </w:r>
    </w:p>
    <w:p w:rsidR="00F5620C" w:rsidRPr="00F5620C" w:rsidRDefault="00F5620C" w:rsidP="00F56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620C" w:rsidRPr="00F5620C" w:rsidRDefault="00F5620C" w:rsidP="00F56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20C">
        <w:rPr>
          <w:rFonts w:ascii="Times New Roman" w:hAnsi="Times New Roman" w:cs="Times New Roman"/>
          <w:b/>
          <w:sz w:val="24"/>
          <w:szCs w:val="24"/>
        </w:rPr>
        <w:t>СВЕДЕНИЯ ОБ АВТОРЕ</w:t>
      </w:r>
    </w:p>
    <w:p w:rsidR="00F5620C" w:rsidRPr="00F5620C" w:rsidRDefault="00F5620C" w:rsidP="00F562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Пушкарев Алексей Владимирович, 1991 года рождения, аспирант кафедры философии и истории науки Башкирского государственного университета. Научные интересы лежат в сфере исследования искусственного интеллекта, его оснований. </w:t>
      </w:r>
      <w:r>
        <w:rPr>
          <w:rFonts w:ascii="Times New Roman" w:hAnsi="Times New Roman" w:cs="Times New Roman"/>
          <w:sz w:val="24"/>
          <w:szCs w:val="24"/>
          <w:lang w:val="en-US"/>
        </w:rPr>
        <w:t>Email: mr.pushkarev1991@mail.ru</w:t>
      </w:r>
    </w:p>
    <w:p w:rsidR="00F5620C" w:rsidRPr="00F5620C" w:rsidRDefault="00F5620C" w:rsidP="00F562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6D3" w:rsidRPr="003829CE" w:rsidRDefault="00AD56D3" w:rsidP="00AD56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D56D3" w:rsidRPr="003829CE" w:rsidSect="0026056D">
      <w:headerReference w:type="default" r:id="rId7"/>
      <w:footerReference w:type="default" r:id="rId8"/>
      <w:pgSz w:w="11906" w:h="16838"/>
      <w:pgMar w:top="1134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31A" w:rsidRDefault="00A0631A" w:rsidP="00871255">
      <w:pPr>
        <w:spacing w:after="0" w:line="240" w:lineRule="auto"/>
      </w:pPr>
      <w:r>
        <w:separator/>
      </w:r>
    </w:p>
  </w:endnote>
  <w:endnote w:type="continuationSeparator" w:id="1">
    <w:p w:rsidR="00A0631A" w:rsidRDefault="00A0631A" w:rsidP="00871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255" w:rsidRPr="00192E9E" w:rsidRDefault="00871255" w:rsidP="00871255">
    <w:pPr>
      <w:pStyle w:val="a7"/>
      <w:rPr>
        <w:i/>
        <w:color w:val="C00000"/>
        <w:lang w:val="en-US"/>
      </w:rPr>
    </w:pPr>
    <w:r>
      <w:rPr>
        <w:noProof/>
        <w:color w:val="A40000"/>
        <w:sz w:val="16"/>
        <w:szCs w:val="16"/>
      </w:rPr>
      <w:drawing>
        <wp:inline distT="0" distB="0" distL="0" distR="0">
          <wp:extent cx="1485483" cy="665018"/>
          <wp:effectExtent l="0" t="0" r="635" b="1905"/>
          <wp:docPr id="3" name="Рисунок 3" descr="Безымянны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Безымянный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284" cy="666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92E9E">
      <w:rPr>
        <w:b/>
        <w:i/>
        <w:color w:val="C00000"/>
        <w:sz w:val="18"/>
        <w:szCs w:val="18"/>
        <w:lang w:val="en-US"/>
      </w:rPr>
      <w:t xml:space="preserve">  Scientific communications-2015, 29 September – 1 O</w:t>
    </w:r>
    <w:r>
      <w:rPr>
        <w:b/>
        <w:i/>
        <w:color w:val="C00000"/>
        <w:sz w:val="18"/>
        <w:szCs w:val="18"/>
      </w:rPr>
      <w:t>с</w:t>
    </w:r>
    <w:r w:rsidRPr="00192E9E">
      <w:rPr>
        <w:b/>
        <w:i/>
        <w:color w:val="C00000"/>
        <w:sz w:val="18"/>
        <w:szCs w:val="18"/>
        <w:lang w:val="en-US"/>
      </w:rPr>
      <w:t>tober 2015, Omsk, Russia</w:t>
    </w:r>
  </w:p>
  <w:p w:rsidR="00871255" w:rsidRPr="00871255" w:rsidRDefault="00871255">
    <w:pPr>
      <w:pStyle w:val="a7"/>
      <w:rPr>
        <w:lang w:val="en-US"/>
      </w:rPr>
    </w:pPr>
  </w:p>
  <w:p w:rsidR="00871255" w:rsidRPr="00871255" w:rsidRDefault="00871255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31A" w:rsidRDefault="00A0631A" w:rsidP="00871255">
      <w:pPr>
        <w:spacing w:after="0" w:line="240" w:lineRule="auto"/>
      </w:pPr>
      <w:r>
        <w:separator/>
      </w:r>
    </w:p>
  </w:footnote>
  <w:footnote w:type="continuationSeparator" w:id="1">
    <w:p w:rsidR="00A0631A" w:rsidRDefault="00A0631A" w:rsidP="00871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C11" w:rsidRPr="00192E9E" w:rsidRDefault="00B92707" w:rsidP="00695C11">
    <w:pPr>
      <w:pStyle w:val="a5"/>
      <w:rPr>
        <w:b/>
        <w:i/>
        <w:color w:val="C00000"/>
        <w:sz w:val="18"/>
        <w:szCs w:val="18"/>
      </w:rPr>
    </w:pPr>
    <w:sdt>
      <w:sdtPr>
        <w:rPr>
          <w:b/>
          <w:i/>
          <w:color w:val="C00000"/>
          <w:sz w:val="18"/>
          <w:szCs w:val="18"/>
        </w:rPr>
        <w:id w:val="5413411"/>
        <w:docPartObj>
          <w:docPartGallery w:val="Page Numbers (Margins)"/>
          <w:docPartUnique/>
        </w:docPartObj>
      </w:sdtPr>
      <w:sdtContent>
        <w:r>
          <w:rPr>
            <w:b/>
            <w:i/>
            <w:noProof/>
            <w:color w:val="C00000"/>
            <w:sz w:val="18"/>
            <w:szCs w:val="18"/>
            <w:lang w:eastAsia="zh-TW"/>
          </w:rPr>
          <w:pict>
            <v:rect id="_x0000_s4097" style="position:absolute;margin-left:171.1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 style="mso-next-textbox:#_x0000_s4097">
                <w:txbxContent>
                  <w:p w:rsidR="002C1767" w:rsidRDefault="00B92707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7B47B7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695C11" w:rsidRPr="00192E9E">
      <w:rPr>
        <w:b/>
        <w:i/>
        <w:color w:val="C00000"/>
        <w:sz w:val="18"/>
        <w:szCs w:val="18"/>
      </w:rPr>
      <w:t>Первая региональная научная конференция “Научные коммуникации. Научная этика. Инженерная этика”</w:t>
    </w:r>
  </w:p>
  <w:p w:rsidR="00695C11" w:rsidRPr="00192E9E" w:rsidRDefault="00695C11" w:rsidP="00695C11">
    <w:pPr>
      <w:pStyle w:val="a5"/>
      <w:rPr>
        <w:b/>
        <w:i/>
        <w:color w:val="C00000"/>
        <w:sz w:val="18"/>
        <w:szCs w:val="18"/>
      </w:rPr>
    </w:pPr>
    <w:r w:rsidRPr="00192E9E">
      <w:rPr>
        <w:b/>
        <w:i/>
        <w:color w:val="C00000"/>
        <w:sz w:val="18"/>
        <w:szCs w:val="18"/>
      </w:rPr>
      <w:t>29</w:t>
    </w:r>
    <w:r>
      <w:rPr>
        <w:b/>
        <w:i/>
        <w:color w:val="C00000"/>
        <w:sz w:val="18"/>
        <w:szCs w:val="18"/>
      </w:rPr>
      <w:t>сентября</w:t>
    </w:r>
    <w:r w:rsidRPr="00192E9E">
      <w:rPr>
        <w:b/>
        <w:i/>
        <w:color w:val="C00000"/>
        <w:sz w:val="18"/>
        <w:szCs w:val="18"/>
      </w:rPr>
      <w:t xml:space="preserve"> – 1 октября 2015 года, Омск, Россия</w:t>
    </w:r>
  </w:p>
  <w:p w:rsidR="00695C11" w:rsidRDefault="00695C1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32A96"/>
    <w:multiLevelType w:val="hybridMultilevel"/>
    <w:tmpl w:val="C80049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1022B"/>
    <w:rsid w:val="00084771"/>
    <w:rsid w:val="000E6F42"/>
    <w:rsid w:val="0026056D"/>
    <w:rsid w:val="002C1767"/>
    <w:rsid w:val="00372537"/>
    <w:rsid w:val="003829CE"/>
    <w:rsid w:val="0042328B"/>
    <w:rsid w:val="004975AD"/>
    <w:rsid w:val="005D7DE5"/>
    <w:rsid w:val="0061022B"/>
    <w:rsid w:val="00695C11"/>
    <w:rsid w:val="007B47B7"/>
    <w:rsid w:val="00871255"/>
    <w:rsid w:val="009B5FC5"/>
    <w:rsid w:val="00A0631A"/>
    <w:rsid w:val="00A42F39"/>
    <w:rsid w:val="00AD56D3"/>
    <w:rsid w:val="00B031C7"/>
    <w:rsid w:val="00B1022A"/>
    <w:rsid w:val="00B92707"/>
    <w:rsid w:val="00CB7A30"/>
    <w:rsid w:val="00CE2F72"/>
    <w:rsid w:val="00D54AF4"/>
    <w:rsid w:val="00F5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31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71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1255"/>
  </w:style>
  <w:style w:type="paragraph" w:styleId="a7">
    <w:name w:val="footer"/>
    <w:basedOn w:val="a"/>
    <w:link w:val="a8"/>
    <w:uiPriority w:val="99"/>
    <w:unhideWhenUsed/>
    <w:rsid w:val="00871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1255"/>
  </w:style>
  <w:style w:type="paragraph" w:styleId="a9">
    <w:name w:val="Balloon Text"/>
    <w:basedOn w:val="a"/>
    <w:link w:val="aa"/>
    <w:uiPriority w:val="99"/>
    <w:semiHidden/>
    <w:unhideWhenUsed/>
    <w:rsid w:val="0087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12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Аркадий</cp:lastModifiedBy>
  <cp:revision>13</cp:revision>
  <cp:lastPrinted>2015-04-10T07:00:00Z</cp:lastPrinted>
  <dcterms:created xsi:type="dcterms:W3CDTF">2015-04-09T10:46:00Z</dcterms:created>
  <dcterms:modified xsi:type="dcterms:W3CDTF">2015-07-31T17:11:00Z</dcterms:modified>
</cp:coreProperties>
</file>