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99A6D" w14:textId="32BEEF11" w:rsidR="00772BB1" w:rsidRPr="00E2448B" w:rsidRDefault="00715C26" w:rsidP="00B23052">
      <w:pPr>
        <w:pStyle w:val="10"/>
        <w:keepNext/>
        <w:keepLines/>
        <w:shd w:val="clear" w:color="auto" w:fill="auto"/>
        <w:spacing w:after="240" w:line="240" w:lineRule="auto"/>
        <w:rPr>
          <w:sz w:val="32"/>
          <w:szCs w:val="32"/>
        </w:rPr>
      </w:pPr>
      <w:r w:rsidRPr="00715C26">
        <w:rPr>
          <w:sz w:val="32"/>
          <w:szCs w:val="32"/>
        </w:rPr>
        <w:t>ПОСТРОЕНИ</w:t>
      </w:r>
      <w:r w:rsidR="00E2448B">
        <w:rPr>
          <w:sz w:val="32"/>
          <w:szCs w:val="32"/>
        </w:rPr>
        <w:t xml:space="preserve">Е </w:t>
      </w:r>
      <w:r w:rsidRPr="00715C26">
        <w:rPr>
          <w:sz w:val="32"/>
          <w:szCs w:val="32"/>
        </w:rPr>
        <w:t>МОДЕЛ</w:t>
      </w:r>
      <w:r w:rsidR="00E2448B">
        <w:rPr>
          <w:sz w:val="32"/>
          <w:szCs w:val="32"/>
        </w:rPr>
        <w:t>И</w:t>
      </w:r>
      <w:r w:rsidRPr="00715C26">
        <w:rPr>
          <w:sz w:val="32"/>
          <w:szCs w:val="32"/>
        </w:rPr>
        <w:t xml:space="preserve"> </w:t>
      </w:r>
      <w:r w:rsidR="002D18DA">
        <w:rPr>
          <w:sz w:val="32"/>
          <w:szCs w:val="32"/>
        </w:rPr>
        <w:t xml:space="preserve">ОЦЕНКИ </w:t>
      </w:r>
      <w:r w:rsidRPr="00715C26">
        <w:rPr>
          <w:sz w:val="32"/>
          <w:szCs w:val="32"/>
        </w:rPr>
        <w:t xml:space="preserve">РИСКА </w:t>
      </w:r>
      <w:r w:rsidR="00E2448B">
        <w:rPr>
          <w:sz w:val="32"/>
          <w:szCs w:val="32"/>
        </w:rPr>
        <w:t xml:space="preserve">ГОСПИТАЛЬНОЙ ЛЕТАЛЬНОСТИ У ПАЦИЕНТОВ С ОСТРЫМ КОРОНАРНЫМ СИНДРОМОМ В СОЧЕТАНИИ С </w:t>
      </w:r>
      <w:bookmarkStart w:id="0" w:name="_Hlk139969746"/>
      <w:r w:rsidR="00E2448B">
        <w:rPr>
          <w:sz w:val="32"/>
          <w:szCs w:val="32"/>
          <w:lang w:val="en-US"/>
        </w:rPr>
        <w:t>SARS</w:t>
      </w:r>
      <w:r w:rsidR="00E2448B" w:rsidRPr="00E2448B">
        <w:rPr>
          <w:sz w:val="32"/>
          <w:szCs w:val="32"/>
        </w:rPr>
        <w:t>-</w:t>
      </w:r>
      <w:r w:rsidR="00E2448B">
        <w:rPr>
          <w:sz w:val="32"/>
          <w:szCs w:val="32"/>
          <w:lang w:val="en-US"/>
        </w:rPr>
        <w:t>CoV</w:t>
      </w:r>
      <w:r w:rsidR="00E2448B" w:rsidRPr="00E2448B">
        <w:rPr>
          <w:sz w:val="32"/>
          <w:szCs w:val="32"/>
        </w:rPr>
        <w:t xml:space="preserve"> 2</w:t>
      </w:r>
      <w:r w:rsidR="00E2448B">
        <w:rPr>
          <w:sz w:val="32"/>
          <w:szCs w:val="32"/>
          <w:lang w:val="az-Cyrl-AZ"/>
        </w:rPr>
        <w:t xml:space="preserve"> </w:t>
      </w:r>
      <w:r w:rsidR="00E2448B">
        <w:rPr>
          <w:sz w:val="32"/>
          <w:szCs w:val="32"/>
        </w:rPr>
        <w:t>ИНФЕКЦИЕЙ</w:t>
      </w:r>
      <w:bookmarkEnd w:id="0"/>
    </w:p>
    <w:p w14:paraId="716B2F59" w14:textId="4B4CB3C6" w:rsidR="00715C26" w:rsidRPr="00715C26" w:rsidRDefault="00715C26" w:rsidP="00715C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Н.Г. Ложкина</w:t>
      </w: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1,</w:t>
      </w:r>
      <w:r w:rsidR="0085688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Ю.Е. Воскобойников</w:t>
      </w:r>
      <w:r w:rsidR="0085688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FD11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О.И. </w:t>
      </w:r>
      <w:r w:rsidR="00E244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Гущина.</w:t>
      </w:r>
      <w:r w:rsidR="0085688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</w:p>
    <w:p w14:paraId="38046ACF" w14:textId="587F4753" w:rsidR="00715C26" w:rsidRPr="00715C26" w:rsidRDefault="00715C26" w:rsidP="00715C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1</w:t>
      </w: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Федеральный исследовательский центр фундаментальной и трансляционной медицины (ФИЦ ФТМ</w:t>
      </w:r>
      <w:bookmarkStart w:id="1" w:name="_Hlk125743619"/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), Российская Федерация, 630117, г. Новосибирск</w:t>
      </w:r>
      <w:bookmarkEnd w:id="1"/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ул Тимакова 2</w:t>
      </w:r>
      <w:r w:rsidR="00AB5A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AB5A6C" w:rsidRPr="00AB5A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lozhkina.n@mail.ru</w:t>
      </w:r>
    </w:p>
    <w:p w14:paraId="50199695" w14:textId="1F647BCC" w:rsidR="00715C26" w:rsidRPr="00AB5A6C" w:rsidRDefault="00715C26" w:rsidP="00715C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715C2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715C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Новосибирский государственный архитектурно-строительный университет (Сибстрин), </w:t>
      </w:r>
      <w:r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Российская Федерация, 630008, г. Новосибирск, улица Ленинградская, дом 113</w:t>
      </w:r>
      <w:r w:rsidR="00AB5A6C" w:rsidRPr="00AB5A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AB5A6C" w:rsidRPr="00AB5A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voscob@mail.ru</w:t>
      </w:r>
    </w:p>
    <w:p w14:paraId="49DAB63F" w14:textId="28154220" w:rsidR="00715C26" w:rsidRPr="00AB5A6C" w:rsidRDefault="0085688E" w:rsidP="00715C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  <w:r w:rsidR="00715C26" w:rsidRPr="00715C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Государственное бюджетное учреждение здравоохранения Новосибирской области «Городская клиническая больница № 1» (ГБУЗ НСО «Городская клиническая больница № 1»), </w:t>
      </w:r>
      <w:r w:rsidR="00715C26" w:rsidRPr="00715C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Российская Федерация, 630047, г. Новосибирск, ул. Залесского, 6</w:t>
      </w:r>
      <w:r w:rsidR="00AB5A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="00AB5A6C" w:rsidRPr="00AB5A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varalenna@yandex.ru</w:t>
      </w:r>
    </w:p>
    <w:p w14:paraId="473E705E" w14:textId="496B133E" w:rsidR="002372AC" w:rsidRPr="002372AC" w:rsidRDefault="00700B4F" w:rsidP="002372AC">
      <w:pPr>
        <w:pStyle w:val="20"/>
        <w:spacing w:line="240" w:lineRule="auto"/>
        <w:ind w:firstLine="708"/>
        <w:rPr>
          <w:sz w:val="28"/>
          <w:szCs w:val="28"/>
        </w:rPr>
      </w:pPr>
      <w:r w:rsidRPr="00700B4F">
        <w:rPr>
          <w:b/>
          <w:bCs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936C08">
        <w:rPr>
          <w:sz w:val="28"/>
          <w:szCs w:val="28"/>
        </w:rPr>
        <w:t xml:space="preserve">Беспрецедентные риски у пациентов с острым коронарным </w:t>
      </w:r>
      <w:r w:rsidR="00AF35F1">
        <w:rPr>
          <w:sz w:val="28"/>
          <w:szCs w:val="28"/>
        </w:rPr>
        <w:t>синдромом (</w:t>
      </w:r>
      <w:r w:rsidR="003D431C">
        <w:rPr>
          <w:sz w:val="28"/>
          <w:szCs w:val="28"/>
        </w:rPr>
        <w:t>ОКС)</w:t>
      </w:r>
      <w:r w:rsidR="00936C08">
        <w:rPr>
          <w:sz w:val="28"/>
          <w:szCs w:val="28"/>
        </w:rPr>
        <w:t xml:space="preserve"> в сочетании с </w:t>
      </w:r>
      <w:r w:rsidR="00936C08" w:rsidRPr="00936C08">
        <w:rPr>
          <w:sz w:val="28"/>
          <w:szCs w:val="28"/>
        </w:rPr>
        <w:t>SARS-CoV 2 инфекцией</w:t>
      </w:r>
      <w:r w:rsidR="00936C08">
        <w:rPr>
          <w:sz w:val="28"/>
          <w:szCs w:val="28"/>
        </w:rPr>
        <w:t xml:space="preserve"> (НКИ) полученные по результатам пандемии, обязывают исследователей провести тщательный анализ и выявить наиболее значимые факторы для будущей работы при возникновении подобных условий</w:t>
      </w:r>
      <w:r w:rsidR="00BE5D27">
        <w:rPr>
          <w:sz w:val="28"/>
          <w:szCs w:val="28"/>
        </w:rPr>
        <w:t xml:space="preserve"> </w:t>
      </w:r>
      <w:r w:rsidR="00BE5D27" w:rsidRPr="00BE5D27">
        <w:rPr>
          <w:sz w:val="28"/>
          <w:szCs w:val="28"/>
        </w:rPr>
        <w:t>[1,2]</w:t>
      </w:r>
      <w:r w:rsidR="002372AC" w:rsidRPr="002372AC">
        <w:rPr>
          <w:sz w:val="28"/>
          <w:szCs w:val="28"/>
        </w:rPr>
        <w:t xml:space="preserve">. </w:t>
      </w:r>
    </w:p>
    <w:p w14:paraId="41699520" w14:textId="1110C993" w:rsidR="002372AC" w:rsidRPr="002372AC" w:rsidRDefault="002372AC" w:rsidP="002372AC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sz w:val="28"/>
          <w:szCs w:val="28"/>
        </w:rPr>
        <w:t>Цель исследования:</w:t>
      </w:r>
      <w:r w:rsidRPr="002372AC">
        <w:rPr>
          <w:sz w:val="28"/>
          <w:szCs w:val="28"/>
        </w:rPr>
        <w:t xml:space="preserve"> </w:t>
      </w:r>
      <w:r w:rsidR="00F95A82">
        <w:rPr>
          <w:sz w:val="28"/>
          <w:szCs w:val="28"/>
        </w:rPr>
        <w:t xml:space="preserve">разработать математическую модель </w:t>
      </w:r>
      <w:r w:rsidR="00F95A82" w:rsidRPr="002372AC">
        <w:rPr>
          <w:sz w:val="28"/>
          <w:szCs w:val="28"/>
        </w:rPr>
        <w:t xml:space="preserve">риска </w:t>
      </w:r>
      <w:r w:rsidR="00936C08">
        <w:rPr>
          <w:sz w:val="28"/>
          <w:szCs w:val="28"/>
        </w:rPr>
        <w:t>госпитального летального исхода</w:t>
      </w:r>
      <w:r w:rsidR="00F95A82" w:rsidRPr="00F95A82">
        <w:rPr>
          <w:sz w:val="28"/>
          <w:szCs w:val="28"/>
        </w:rPr>
        <w:t xml:space="preserve"> </w:t>
      </w:r>
      <w:r w:rsidR="00936C08">
        <w:rPr>
          <w:sz w:val="28"/>
          <w:szCs w:val="28"/>
        </w:rPr>
        <w:t>у пациентов с острым коронарным синдромом в сочетании с</w:t>
      </w:r>
      <w:r w:rsidR="00936C08" w:rsidRPr="002372AC">
        <w:rPr>
          <w:sz w:val="28"/>
          <w:szCs w:val="28"/>
        </w:rPr>
        <w:t xml:space="preserve"> </w:t>
      </w:r>
      <w:r w:rsidR="00936C08">
        <w:rPr>
          <w:sz w:val="28"/>
          <w:szCs w:val="28"/>
        </w:rPr>
        <w:t xml:space="preserve">НКИ, </w:t>
      </w:r>
      <w:r w:rsidRPr="002372AC">
        <w:rPr>
          <w:sz w:val="28"/>
          <w:szCs w:val="28"/>
        </w:rPr>
        <w:t>метод</w:t>
      </w:r>
      <w:r w:rsidR="00F95A82">
        <w:rPr>
          <w:sz w:val="28"/>
          <w:szCs w:val="28"/>
        </w:rPr>
        <w:t>ом</w:t>
      </w:r>
      <w:r w:rsidRPr="002372AC">
        <w:rPr>
          <w:sz w:val="28"/>
          <w:szCs w:val="28"/>
        </w:rPr>
        <w:t xml:space="preserve"> нелинейной регрессионной модели логистического типа</w:t>
      </w:r>
      <w:r w:rsidR="00F95A82">
        <w:rPr>
          <w:sz w:val="28"/>
          <w:szCs w:val="28"/>
        </w:rPr>
        <w:t>.</w:t>
      </w:r>
    </w:p>
    <w:p w14:paraId="0A8AB156" w14:textId="4A6D5FB7" w:rsidR="002372AC" w:rsidRDefault="002372AC" w:rsidP="003B6814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sz w:val="28"/>
          <w:szCs w:val="28"/>
        </w:rPr>
        <w:t>Материал и методы.</w:t>
      </w:r>
      <w:r w:rsidRPr="002372AC">
        <w:rPr>
          <w:sz w:val="28"/>
          <w:szCs w:val="28"/>
        </w:rPr>
        <w:t xml:space="preserve"> </w:t>
      </w:r>
      <w:r w:rsidR="003B6814" w:rsidRPr="002372AC">
        <w:rPr>
          <w:sz w:val="28"/>
          <w:szCs w:val="28"/>
        </w:rPr>
        <w:t xml:space="preserve">Исследование было выполнено в соответствии со стандартами надлежащей клинической практики и принципами Хельсинкской декларации и одобрено этическим комитетом </w:t>
      </w:r>
      <w:r w:rsidR="00936C08">
        <w:rPr>
          <w:sz w:val="28"/>
          <w:szCs w:val="28"/>
        </w:rPr>
        <w:t>ФИЦ ФТМ.</w:t>
      </w:r>
      <w:r w:rsidR="003B6814">
        <w:rPr>
          <w:sz w:val="28"/>
          <w:szCs w:val="28"/>
        </w:rPr>
        <w:t xml:space="preserve"> </w:t>
      </w:r>
      <w:r w:rsidRPr="002372AC">
        <w:rPr>
          <w:sz w:val="28"/>
          <w:szCs w:val="28"/>
        </w:rPr>
        <w:t xml:space="preserve">В </w:t>
      </w:r>
      <w:r w:rsidR="00EC636D">
        <w:rPr>
          <w:sz w:val="28"/>
          <w:szCs w:val="28"/>
        </w:rPr>
        <w:t>проспективное</w:t>
      </w:r>
      <w:r w:rsidRPr="002372AC">
        <w:rPr>
          <w:sz w:val="28"/>
          <w:szCs w:val="28"/>
        </w:rPr>
        <w:t xml:space="preserve"> когортное исследование включены 2</w:t>
      </w:r>
      <w:r w:rsidR="00EC636D">
        <w:rPr>
          <w:sz w:val="28"/>
          <w:szCs w:val="28"/>
        </w:rPr>
        <w:t>25</w:t>
      </w:r>
      <w:r w:rsidRPr="002372AC">
        <w:rPr>
          <w:sz w:val="28"/>
          <w:szCs w:val="28"/>
        </w:rPr>
        <w:t xml:space="preserve"> пациент</w:t>
      </w:r>
      <w:r w:rsidR="00EC636D">
        <w:rPr>
          <w:sz w:val="28"/>
          <w:szCs w:val="28"/>
        </w:rPr>
        <w:t>ов</w:t>
      </w:r>
      <w:r w:rsidRPr="002372AC">
        <w:rPr>
          <w:sz w:val="28"/>
          <w:szCs w:val="28"/>
        </w:rPr>
        <w:t xml:space="preserve"> </w:t>
      </w:r>
      <w:r w:rsidR="00CF028C">
        <w:rPr>
          <w:sz w:val="28"/>
          <w:szCs w:val="28"/>
        </w:rPr>
        <w:t>(</w:t>
      </w:r>
      <w:r w:rsidR="00CF028C" w:rsidRPr="002372AC">
        <w:rPr>
          <w:sz w:val="28"/>
          <w:szCs w:val="28"/>
        </w:rPr>
        <w:t>1</w:t>
      </w:r>
      <w:r w:rsidR="003D431C">
        <w:rPr>
          <w:sz w:val="28"/>
          <w:szCs w:val="28"/>
        </w:rPr>
        <w:t>33</w:t>
      </w:r>
      <w:r w:rsidR="00CF028C" w:rsidRPr="002372AC">
        <w:rPr>
          <w:sz w:val="28"/>
          <w:szCs w:val="28"/>
        </w:rPr>
        <w:t> мужчин</w:t>
      </w:r>
      <w:r w:rsidR="003D431C">
        <w:rPr>
          <w:sz w:val="28"/>
          <w:szCs w:val="28"/>
        </w:rPr>
        <w:t>ы</w:t>
      </w:r>
      <w:r w:rsidR="00CF028C" w:rsidRPr="002372AC">
        <w:rPr>
          <w:sz w:val="28"/>
          <w:szCs w:val="28"/>
        </w:rPr>
        <w:t xml:space="preserve"> и </w:t>
      </w:r>
      <w:r w:rsidR="003D431C">
        <w:rPr>
          <w:sz w:val="28"/>
          <w:szCs w:val="28"/>
        </w:rPr>
        <w:t>92</w:t>
      </w:r>
      <w:r w:rsidR="00CF028C" w:rsidRPr="002372AC">
        <w:rPr>
          <w:sz w:val="28"/>
          <w:szCs w:val="28"/>
        </w:rPr>
        <w:t xml:space="preserve"> женщин</w:t>
      </w:r>
      <w:r w:rsidR="003D431C">
        <w:rPr>
          <w:sz w:val="28"/>
          <w:szCs w:val="28"/>
        </w:rPr>
        <w:t>ы</w:t>
      </w:r>
      <w:r w:rsidR="00CF028C">
        <w:rPr>
          <w:sz w:val="28"/>
          <w:szCs w:val="28"/>
        </w:rPr>
        <w:t>)</w:t>
      </w:r>
      <w:r w:rsidR="00CF028C" w:rsidRPr="002372AC">
        <w:rPr>
          <w:sz w:val="28"/>
          <w:szCs w:val="28"/>
        </w:rPr>
        <w:t xml:space="preserve"> </w:t>
      </w:r>
      <w:r w:rsidRPr="002372AC">
        <w:rPr>
          <w:sz w:val="28"/>
          <w:szCs w:val="28"/>
        </w:rPr>
        <w:t>с подтвержденн</w:t>
      </w:r>
      <w:r w:rsidR="003D431C">
        <w:rPr>
          <w:sz w:val="28"/>
          <w:szCs w:val="28"/>
        </w:rPr>
        <w:t xml:space="preserve">ым ОКС </w:t>
      </w:r>
      <w:r w:rsidR="00ED7B81">
        <w:rPr>
          <w:sz w:val="28"/>
          <w:szCs w:val="28"/>
        </w:rPr>
        <w:t>ОКС в сочетании с</w:t>
      </w:r>
      <w:r w:rsidR="003D431C">
        <w:rPr>
          <w:sz w:val="28"/>
          <w:szCs w:val="28"/>
        </w:rPr>
        <w:t xml:space="preserve"> НКИ</w:t>
      </w:r>
      <w:r w:rsidR="003D431C" w:rsidRPr="00BE5D27">
        <w:rPr>
          <w:sz w:val="28"/>
          <w:szCs w:val="28"/>
        </w:rPr>
        <w:t xml:space="preserve"> [</w:t>
      </w:r>
      <w:r w:rsidR="00BE5D27" w:rsidRPr="008055F6">
        <w:rPr>
          <w:sz w:val="28"/>
          <w:szCs w:val="28"/>
        </w:rPr>
        <w:t>3</w:t>
      </w:r>
      <w:r w:rsidR="00CB5606">
        <w:rPr>
          <w:sz w:val="28"/>
          <w:szCs w:val="28"/>
        </w:rPr>
        <w:t>,4</w:t>
      </w:r>
      <w:r w:rsidR="009D2782">
        <w:rPr>
          <w:sz w:val="28"/>
          <w:szCs w:val="28"/>
        </w:rPr>
        <w:t>,5</w:t>
      </w:r>
      <w:r w:rsidR="00BE5D27" w:rsidRPr="00BE5D27">
        <w:rPr>
          <w:sz w:val="28"/>
          <w:szCs w:val="28"/>
        </w:rPr>
        <w:t>]</w:t>
      </w:r>
      <w:r w:rsidRPr="002372AC">
        <w:rPr>
          <w:sz w:val="28"/>
          <w:szCs w:val="28"/>
        </w:rPr>
        <w:t xml:space="preserve">. Средний возраст пациентов составил </w:t>
      </w:r>
      <w:r w:rsidR="003D431C" w:rsidRPr="003D431C">
        <w:rPr>
          <w:sz w:val="28"/>
          <w:szCs w:val="28"/>
        </w:rPr>
        <w:t xml:space="preserve">67,9 ± 11,8 </w:t>
      </w:r>
      <w:r w:rsidRPr="002372AC">
        <w:rPr>
          <w:sz w:val="28"/>
          <w:szCs w:val="28"/>
        </w:rPr>
        <w:t xml:space="preserve">лет. </w:t>
      </w:r>
      <w:r w:rsidR="00CF028C">
        <w:rPr>
          <w:sz w:val="28"/>
          <w:szCs w:val="28"/>
        </w:rPr>
        <w:t xml:space="preserve">Активная </w:t>
      </w:r>
      <w:r w:rsidRPr="002372AC">
        <w:rPr>
          <w:sz w:val="28"/>
          <w:szCs w:val="28"/>
        </w:rPr>
        <w:t>групп</w:t>
      </w:r>
      <w:r w:rsidR="00CF028C">
        <w:rPr>
          <w:sz w:val="28"/>
          <w:szCs w:val="28"/>
        </w:rPr>
        <w:t>а</w:t>
      </w:r>
      <w:r w:rsidRPr="002372AC">
        <w:rPr>
          <w:sz w:val="28"/>
          <w:szCs w:val="28"/>
        </w:rPr>
        <w:t xml:space="preserve"> в</w:t>
      </w:r>
      <w:r w:rsidR="00CF028C">
        <w:rPr>
          <w:sz w:val="28"/>
          <w:szCs w:val="28"/>
        </w:rPr>
        <w:t>ключала</w:t>
      </w:r>
      <w:r w:rsidRPr="002372AC">
        <w:rPr>
          <w:sz w:val="28"/>
          <w:szCs w:val="28"/>
        </w:rPr>
        <w:t xml:space="preserve"> пациент</w:t>
      </w:r>
      <w:r w:rsidR="00CF028C">
        <w:rPr>
          <w:sz w:val="28"/>
          <w:szCs w:val="28"/>
        </w:rPr>
        <w:t>ов</w:t>
      </w:r>
      <w:r w:rsidR="003D431C">
        <w:rPr>
          <w:sz w:val="28"/>
          <w:szCs w:val="28"/>
        </w:rPr>
        <w:t xml:space="preserve"> с ОКС </w:t>
      </w:r>
      <w:r w:rsidR="00AB3830">
        <w:rPr>
          <w:sz w:val="28"/>
          <w:szCs w:val="28"/>
        </w:rPr>
        <w:t>в сочетании с</w:t>
      </w:r>
      <w:r w:rsidR="003D431C">
        <w:rPr>
          <w:sz w:val="28"/>
          <w:szCs w:val="28"/>
        </w:rPr>
        <w:t xml:space="preserve"> НКИ умерших во время госпитализации</w:t>
      </w:r>
      <w:r w:rsidRPr="002372AC">
        <w:rPr>
          <w:sz w:val="28"/>
          <w:szCs w:val="28"/>
        </w:rPr>
        <w:t xml:space="preserve">. </w:t>
      </w:r>
      <w:r w:rsidR="00CF028C">
        <w:rPr>
          <w:sz w:val="28"/>
          <w:szCs w:val="28"/>
        </w:rPr>
        <w:t>В</w:t>
      </w:r>
      <w:r w:rsidRPr="002372AC">
        <w:rPr>
          <w:sz w:val="28"/>
          <w:szCs w:val="28"/>
        </w:rPr>
        <w:t xml:space="preserve"> группе сравнения </w:t>
      </w:r>
      <w:r w:rsidR="003D431C">
        <w:rPr>
          <w:sz w:val="28"/>
          <w:szCs w:val="28"/>
        </w:rPr>
        <w:t>были пациенты с благоприятным госпитальным исходом</w:t>
      </w:r>
      <w:r w:rsidRPr="002372AC">
        <w:rPr>
          <w:sz w:val="28"/>
          <w:szCs w:val="28"/>
        </w:rPr>
        <w:t xml:space="preserve">. </w:t>
      </w:r>
      <w:bookmarkStart w:id="2" w:name="_Hlk133745782"/>
      <w:r w:rsidR="000D0800">
        <w:rPr>
          <w:sz w:val="28"/>
          <w:szCs w:val="28"/>
        </w:rPr>
        <w:t>Методы статистики включали</w:t>
      </w:r>
      <w:bookmarkStart w:id="3" w:name="_Hlk138583707"/>
      <w:r w:rsidR="00AB3830">
        <w:rPr>
          <w:sz w:val="28"/>
          <w:szCs w:val="28"/>
        </w:rPr>
        <w:t xml:space="preserve"> </w:t>
      </w:r>
      <w:r w:rsidR="00AB3830" w:rsidRPr="00856261">
        <w:rPr>
          <w:rFonts w:eastAsia="Calibri"/>
          <w:sz w:val="28"/>
          <w:szCs w:val="28"/>
        </w:rPr>
        <w:t xml:space="preserve">табличный процессор </w:t>
      </w:r>
      <w:r w:rsidR="00AB3830" w:rsidRPr="00856261">
        <w:rPr>
          <w:rFonts w:eastAsia="Calibri"/>
          <w:sz w:val="28"/>
          <w:szCs w:val="28"/>
          <w:lang w:val="en-US"/>
        </w:rPr>
        <w:t>Excel</w:t>
      </w:r>
      <w:r w:rsidR="00AB3830" w:rsidRPr="00080C41">
        <w:rPr>
          <w:rFonts w:eastAsia="Calibri"/>
          <w:sz w:val="28"/>
          <w:szCs w:val="28"/>
        </w:rPr>
        <w:t xml:space="preserve"> </w:t>
      </w:r>
      <w:r w:rsidR="00AB3830">
        <w:rPr>
          <w:rFonts w:eastAsia="Calibri"/>
          <w:sz w:val="28"/>
          <w:szCs w:val="28"/>
        </w:rPr>
        <w:t>и</w:t>
      </w:r>
      <w:r w:rsidR="00AB3830">
        <w:rPr>
          <w:sz w:val="28"/>
          <w:szCs w:val="28"/>
        </w:rPr>
        <w:t xml:space="preserve"> </w:t>
      </w:r>
      <w:r w:rsidR="00700B4F">
        <w:rPr>
          <w:sz w:val="28"/>
          <w:szCs w:val="28"/>
        </w:rPr>
        <w:t xml:space="preserve">пакет </w:t>
      </w:r>
      <w:r w:rsidR="00700B4F">
        <w:rPr>
          <w:sz w:val="28"/>
          <w:szCs w:val="28"/>
          <w:lang w:val="en-US"/>
        </w:rPr>
        <w:t>SPSS</w:t>
      </w:r>
      <w:r w:rsidR="00700B4F" w:rsidRPr="000D0800">
        <w:rPr>
          <w:sz w:val="28"/>
          <w:szCs w:val="28"/>
        </w:rPr>
        <w:t xml:space="preserve"> 22.0</w:t>
      </w:r>
      <w:r w:rsidR="00700B4F" w:rsidRPr="002372AC">
        <w:rPr>
          <w:sz w:val="28"/>
          <w:szCs w:val="28"/>
        </w:rPr>
        <w:t>.</w:t>
      </w:r>
      <w:bookmarkEnd w:id="3"/>
    </w:p>
    <w:p w14:paraId="4B11F6BE" w14:textId="2BF31369" w:rsidR="003B6814" w:rsidRPr="002372AC" w:rsidRDefault="003B6814" w:rsidP="003B6814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sz w:val="28"/>
          <w:szCs w:val="28"/>
        </w:rPr>
        <w:t>Ключевые слова:</w:t>
      </w:r>
      <w:r w:rsidRPr="002372AC">
        <w:rPr>
          <w:sz w:val="28"/>
          <w:szCs w:val="28"/>
        </w:rPr>
        <w:t xml:space="preserve"> нелинейная регрессионная модель,</w:t>
      </w:r>
      <w:r w:rsidR="003D431C">
        <w:rPr>
          <w:sz w:val="28"/>
          <w:szCs w:val="28"/>
        </w:rPr>
        <w:t xml:space="preserve"> острый коронарный синдром, </w:t>
      </w:r>
      <w:r w:rsidR="003D431C" w:rsidRPr="00936C08">
        <w:rPr>
          <w:sz w:val="28"/>
          <w:szCs w:val="28"/>
        </w:rPr>
        <w:t>SARS-CoV 2 инфекци</w:t>
      </w:r>
      <w:r w:rsidR="003D431C">
        <w:rPr>
          <w:sz w:val="28"/>
          <w:szCs w:val="28"/>
        </w:rPr>
        <w:t>я</w:t>
      </w:r>
      <w:r w:rsidRPr="002372AC">
        <w:rPr>
          <w:sz w:val="28"/>
          <w:szCs w:val="28"/>
        </w:rPr>
        <w:t>.</w:t>
      </w:r>
    </w:p>
    <w:p w14:paraId="0B33A720" w14:textId="77777777" w:rsidR="003B6814" w:rsidRPr="002372AC" w:rsidRDefault="003B6814" w:rsidP="003B6814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sz w:val="28"/>
          <w:szCs w:val="28"/>
        </w:rPr>
        <w:t>Конфликт интересов:</w:t>
      </w:r>
      <w:r w:rsidRPr="002372AC">
        <w:rPr>
          <w:sz w:val="28"/>
          <w:szCs w:val="28"/>
        </w:rPr>
        <w:t xml:space="preserve"> авторы заявляют об отсутствии конфликта интересов.</w:t>
      </w:r>
    </w:p>
    <w:p w14:paraId="7034FD40" w14:textId="2BCE1AB9" w:rsidR="003B6814" w:rsidRPr="002372AC" w:rsidRDefault="003B6814" w:rsidP="003B6814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bCs/>
          <w:sz w:val="28"/>
          <w:szCs w:val="28"/>
        </w:rPr>
        <w:t>Прозрачность финансовой деятельности:</w:t>
      </w:r>
      <w:r w:rsidRPr="002372AC">
        <w:rPr>
          <w:sz w:val="28"/>
          <w:szCs w:val="28"/>
        </w:rPr>
        <w:t xml:space="preserve"> </w:t>
      </w:r>
      <w:r w:rsidR="00302748">
        <w:rPr>
          <w:sz w:val="28"/>
          <w:szCs w:val="28"/>
        </w:rPr>
        <w:t>источник</w:t>
      </w:r>
      <w:r w:rsidR="00AF35F1">
        <w:rPr>
          <w:sz w:val="28"/>
          <w:szCs w:val="28"/>
        </w:rPr>
        <w:t>а</w:t>
      </w:r>
      <w:r w:rsidR="00302748">
        <w:rPr>
          <w:sz w:val="28"/>
          <w:szCs w:val="28"/>
        </w:rPr>
        <w:t xml:space="preserve"> финансирования нет</w:t>
      </w:r>
    </w:p>
    <w:bookmarkEnd w:id="2"/>
    <w:p w14:paraId="5509CFC4" w14:textId="7EE00B34" w:rsidR="00C44028" w:rsidRDefault="002372AC" w:rsidP="00B15802">
      <w:pPr>
        <w:pStyle w:val="20"/>
        <w:spacing w:line="240" w:lineRule="auto"/>
        <w:ind w:firstLine="708"/>
        <w:rPr>
          <w:bCs/>
          <w:sz w:val="28"/>
          <w:szCs w:val="28"/>
        </w:rPr>
      </w:pPr>
      <w:r w:rsidRPr="002372AC">
        <w:rPr>
          <w:b/>
          <w:sz w:val="28"/>
          <w:szCs w:val="28"/>
        </w:rPr>
        <w:t>Результаты.</w:t>
      </w:r>
      <w:r w:rsidRPr="002372AC">
        <w:rPr>
          <w:sz w:val="28"/>
          <w:szCs w:val="28"/>
        </w:rPr>
        <w:t xml:space="preserve"> </w:t>
      </w:r>
      <w:r w:rsidR="002D18DA">
        <w:rPr>
          <w:sz w:val="28"/>
          <w:szCs w:val="28"/>
        </w:rPr>
        <w:t xml:space="preserve">Для построения моделей риска </w:t>
      </w:r>
      <w:r w:rsidR="002D18DA" w:rsidRPr="002D18DA">
        <w:rPr>
          <w:bCs/>
          <w:sz w:val="28"/>
          <w:szCs w:val="28"/>
        </w:rPr>
        <w:t xml:space="preserve">были отобраны следующие </w:t>
      </w:r>
      <w:r w:rsidR="00AF35F1">
        <w:rPr>
          <w:bCs/>
          <w:sz w:val="28"/>
          <w:szCs w:val="28"/>
        </w:rPr>
        <w:t>22</w:t>
      </w:r>
      <w:r w:rsidR="002D18DA" w:rsidRPr="002D18DA">
        <w:rPr>
          <w:bCs/>
          <w:sz w:val="28"/>
          <w:szCs w:val="28"/>
        </w:rPr>
        <w:t xml:space="preserve"> фактор</w:t>
      </w:r>
      <w:r w:rsidR="00AF35F1">
        <w:rPr>
          <w:bCs/>
          <w:sz w:val="28"/>
          <w:szCs w:val="28"/>
        </w:rPr>
        <w:t>а</w:t>
      </w:r>
      <w:r w:rsidR="002D18DA" w:rsidRPr="002D18DA">
        <w:rPr>
          <w:bCs/>
          <w:sz w:val="28"/>
          <w:szCs w:val="28"/>
        </w:rPr>
        <w:t>,</w:t>
      </w:r>
      <w:r w:rsidR="00714AB3">
        <w:rPr>
          <w:bCs/>
          <w:sz w:val="28"/>
          <w:szCs w:val="28"/>
        </w:rPr>
        <w:t xml:space="preserve"> входящие в стандартные методы обследования указанной группы </w:t>
      </w:r>
      <w:r w:rsidR="00714AB3">
        <w:rPr>
          <w:bCs/>
          <w:sz w:val="28"/>
          <w:szCs w:val="28"/>
        </w:rPr>
        <w:lastRenderedPageBreak/>
        <w:t xml:space="preserve">пациентов, </w:t>
      </w:r>
      <w:r w:rsidR="002D18DA" w:rsidRPr="002D18DA">
        <w:rPr>
          <w:bCs/>
          <w:sz w:val="28"/>
          <w:szCs w:val="28"/>
        </w:rPr>
        <w:t>которые имели значимую корреляцию с зависимой переменной (</w:t>
      </w:r>
      <w:r w:rsidR="00AF35F1">
        <w:rPr>
          <w:bCs/>
          <w:sz w:val="28"/>
          <w:szCs w:val="28"/>
        </w:rPr>
        <w:t>летальный исход</w:t>
      </w:r>
      <w:r w:rsidR="002D18DA" w:rsidRPr="002D18DA">
        <w:rPr>
          <w:bCs/>
          <w:sz w:val="28"/>
          <w:szCs w:val="28"/>
        </w:rPr>
        <w:t xml:space="preserve">) и слабую корреляцию между собой: возраст пациента – X1, </w:t>
      </w:r>
      <w:r w:rsidR="00AF35F1">
        <w:rPr>
          <w:bCs/>
          <w:sz w:val="28"/>
          <w:szCs w:val="28"/>
        </w:rPr>
        <w:t>п</w:t>
      </w:r>
      <w:r w:rsidR="002D18DA" w:rsidRPr="002D18DA">
        <w:rPr>
          <w:bCs/>
          <w:sz w:val="28"/>
          <w:szCs w:val="28"/>
        </w:rPr>
        <w:t xml:space="preserve">ол пациента – X2, </w:t>
      </w:r>
      <w:r w:rsidR="00AF35F1" w:rsidRPr="00AF35F1">
        <w:rPr>
          <w:bCs/>
          <w:sz w:val="28"/>
          <w:szCs w:val="28"/>
        </w:rPr>
        <w:t xml:space="preserve">Класс ОСН по Killip </w:t>
      </w:r>
      <w:r w:rsidR="002D18DA" w:rsidRPr="002D18DA">
        <w:rPr>
          <w:bCs/>
          <w:sz w:val="28"/>
          <w:szCs w:val="28"/>
        </w:rPr>
        <w:t xml:space="preserve">– X3, </w:t>
      </w:r>
      <w:r w:rsidR="00AF35F1">
        <w:rPr>
          <w:bCs/>
          <w:sz w:val="28"/>
          <w:szCs w:val="28"/>
        </w:rPr>
        <w:t>наличие фибрилляции предсердий</w:t>
      </w:r>
      <w:r w:rsidR="002D18DA" w:rsidRPr="002D18DA">
        <w:rPr>
          <w:bCs/>
          <w:sz w:val="28"/>
          <w:szCs w:val="28"/>
        </w:rPr>
        <w:t xml:space="preserve"> – X4, </w:t>
      </w:r>
      <w:r w:rsidR="00AF35F1">
        <w:rPr>
          <w:bCs/>
          <w:sz w:val="28"/>
          <w:szCs w:val="28"/>
        </w:rPr>
        <w:t>тяжесть течения НКИ</w:t>
      </w:r>
      <w:r w:rsidR="002D18DA" w:rsidRPr="002D18DA">
        <w:rPr>
          <w:bCs/>
          <w:sz w:val="28"/>
          <w:szCs w:val="28"/>
        </w:rPr>
        <w:t xml:space="preserve"> – X5, </w:t>
      </w:r>
      <w:r w:rsidR="00AF35F1">
        <w:rPr>
          <w:bCs/>
          <w:sz w:val="28"/>
          <w:szCs w:val="28"/>
        </w:rPr>
        <w:t>наличие пневмонии</w:t>
      </w:r>
      <w:r w:rsidR="002D18DA" w:rsidRPr="002D18DA">
        <w:rPr>
          <w:bCs/>
          <w:sz w:val="28"/>
          <w:szCs w:val="28"/>
        </w:rPr>
        <w:t xml:space="preserve"> – X6, </w:t>
      </w:r>
      <w:r w:rsidR="00AF35F1">
        <w:rPr>
          <w:bCs/>
          <w:sz w:val="28"/>
          <w:szCs w:val="28"/>
        </w:rPr>
        <w:t>наличие анемии</w:t>
      </w:r>
      <w:r w:rsidR="002D18DA" w:rsidRPr="002D18DA">
        <w:rPr>
          <w:bCs/>
          <w:sz w:val="28"/>
          <w:szCs w:val="28"/>
        </w:rPr>
        <w:t xml:space="preserve"> – X7, уровень </w:t>
      </w:r>
      <w:r w:rsidR="00AF35F1">
        <w:rPr>
          <w:bCs/>
          <w:sz w:val="28"/>
          <w:szCs w:val="28"/>
        </w:rPr>
        <w:t>сывороточного железа</w:t>
      </w:r>
      <w:r w:rsidR="002D18DA" w:rsidRPr="002D18DA">
        <w:rPr>
          <w:bCs/>
          <w:sz w:val="28"/>
          <w:szCs w:val="28"/>
        </w:rPr>
        <w:t xml:space="preserve"> – X8, </w:t>
      </w:r>
      <w:r w:rsidR="00AF35F1">
        <w:rPr>
          <w:bCs/>
          <w:sz w:val="28"/>
          <w:szCs w:val="28"/>
        </w:rPr>
        <w:t>наличие острого почечного повреждения (ОПП)</w:t>
      </w:r>
      <w:r w:rsidR="002D18DA" w:rsidRPr="002D18DA">
        <w:rPr>
          <w:bCs/>
          <w:sz w:val="28"/>
          <w:szCs w:val="28"/>
        </w:rPr>
        <w:t xml:space="preserve"> – X9, </w:t>
      </w:r>
      <w:r w:rsidR="00AF35F1">
        <w:rPr>
          <w:bCs/>
          <w:sz w:val="28"/>
          <w:szCs w:val="28"/>
        </w:rPr>
        <w:t>наличие хронической болезни почек (ХБП)</w:t>
      </w:r>
      <w:r w:rsidR="002D18DA" w:rsidRPr="002D18DA">
        <w:rPr>
          <w:bCs/>
          <w:sz w:val="28"/>
          <w:szCs w:val="28"/>
        </w:rPr>
        <w:t xml:space="preserve"> – X10, уровень </w:t>
      </w:r>
      <w:r w:rsidR="00AF35F1">
        <w:rPr>
          <w:bCs/>
          <w:sz w:val="28"/>
          <w:szCs w:val="28"/>
        </w:rPr>
        <w:t>СРБ</w:t>
      </w:r>
      <w:r w:rsidR="002D18DA" w:rsidRPr="002D18DA">
        <w:rPr>
          <w:bCs/>
          <w:sz w:val="28"/>
          <w:szCs w:val="28"/>
        </w:rPr>
        <w:t xml:space="preserve"> в мМ/л – X11, уровень </w:t>
      </w:r>
      <w:r w:rsidR="00B53320">
        <w:rPr>
          <w:bCs/>
          <w:sz w:val="28"/>
          <w:szCs w:val="28"/>
        </w:rPr>
        <w:t>Д-димера</w:t>
      </w:r>
      <w:r w:rsidR="002D18DA" w:rsidRPr="002D18DA">
        <w:rPr>
          <w:bCs/>
          <w:sz w:val="28"/>
          <w:szCs w:val="28"/>
        </w:rPr>
        <w:t xml:space="preserve"> </w:t>
      </w:r>
      <w:r w:rsidR="001C40F3">
        <w:rPr>
          <w:bCs/>
          <w:sz w:val="28"/>
          <w:szCs w:val="28"/>
        </w:rPr>
        <w:t>(нг</w:t>
      </w:r>
      <w:r w:rsidR="002D18DA" w:rsidRPr="002D18DA">
        <w:rPr>
          <w:bCs/>
          <w:sz w:val="28"/>
          <w:szCs w:val="28"/>
        </w:rPr>
        <w:t>/</w:t>
      </w:r>
      <w:r w:rsidR="001C40F3">
        <w:rPr>
          <w:bCs/>
          <w:sz w:val="28"/>
          <w:szCs w:val="28"/>
        </w:rPr>
        <w:t>м</w:t>
      </w:r>
      <w:r w:rsidR="002D18DA" w:rsidRPr="002D18DA">
        <w:rPr>
          <w:bCs/>
          <w:sz w:val="28"/>
          <w:szCs w:val="28"/>
        </w:rPr>
        <w:t>л</w:t>
      </w:r>
      <w:r w:rsidR="001C40F3">
        <w:rPr>
          <w:bCs/>
          <w:sz w:val="28"/>
          <w:szCs w:val="28"/>
        </w:rPr>
        <w:t>)</w:t>
      </w:r>
      <w:r w:rsidR="002D18DA" w:rsidRPr="002D18DA">
        <w:rPr>
          <w:bCs/>
          <w:sz w:val="28"/>
          <w:szCs w:val="28"/>
        </w:rPr>
        <w:t xml:space="preserve"> – X12, уровень </w:t>
      </w:r>
      <w:r w:rsidR="00B53320">
        <w:rPr>
          <w:bCs/>
          <w:sz w:val="28"/>
          <w:szCs w:val="28"/>
        </w:rPr>
        <w:t>ферритина</w:t>
      </w:r>
      <w:r w:rsidR="002D18DA" w:rsidRPr="002D18DA">
        <w:rPr>
          <w:bCs/>
          <w:sz w:val="28"/>
          <w:szCs w:val="28"/>
        </w:rPr>
        <w:t xml:space="preserve"> </w:t>
      </w:r>
      <w:r w:rsidR="006A3252">
        <w:rPr>
          <w:bCs/>
          <w:sz w:val="28"/>
          <w:szCs w:val="28"/>
        </w:rPr>
        <w:t>(нг/м</w:t>
      </w:r>
      <w:r w:rsidR="002D18DA" w:rsidRPr="002D18DA">
        <w:rPr>
          <w:bCs/>
          <w:sz w:val="28"/>
          <w:szCs w:val="28"/>
        </w:rPr>
        <w:t>л</w:t>
      </w:r>
      <w:r w:rsidR="006A3252">
        <w:rPr>
          <w:bCs/>
          <w:sz w:val="28"/>
          <w:szCs w:val="28"/>
        </w:rPr>
        <w:t>)</w:t>
      </w:r>
      <w:r w:rsidR="002D18DA" w:rsidRPr="002D18DA">
        <w:rPr>
          <w:bCs/>
          <w:sz w:val="28"/>
          <w:szCs w:val="28"/>
        </w:rPr>
        <w:t xml:space="preserve"> – X13, </w:t>
      </w:r>
      <w:r w:rsidR="00B53320">
        <w:rPr>
          <w:bCs/>
          <w:sz w:val="28"/>
          <w:szCs w:val="28"/>
        </w:rPr>
        <w:t>уровень прокальцитонина</w:t>
      </w:r>
      <w:r w:rsidR="002D18DA" w:rsidRPr="002D18DA">
        <w:rPr>
          <w:bCs/>
          <w:sz w:val="28"/>
          <w:szCs w:val="28"/>
        </w:rPr>
        <w:t xml:space="preserve"> </w:t>
      </w:r>
      <w:r w:rsidR="001C40F3">
        <w:rPr>
          <w:bCs/>
          <w:sz w:val="28"/>
          <w:szCs w:val="28"/>
        </w:rPr>
        <w:t>(нг/мл)</w:t>
      </w:r>
      <w:r w:rsidR="002D18DA" w:rsidRPr="002D18DA">
        <w:rPr>
          <w:bCs/>
          <w:sz w:val="28"/>
          <w:szCs w:val="28"/>
        </w:rPr>
        <w:t xml:space="preserve">– X14, </w:t>
      </w:r>
      <w:r w:rsidR="00B53320">
        <w:rPr>
          <w:bCs/>
          <w:sz w:val="28"/>
          <w:szCs w:val="28"/>
        </w:rPr>
        <w:t>уровень альбумина</w:t>
      </w:r>
      <w:r w:rsidR="006A3252">
        <w:rPr>
          <w:bCs/>
          <w:sz w:val="28"/>
          <w:szCs w:val="28"/>
        </w:rPr>
        <w:t xml:space="preserve"> (г/л)</w:t>
      </w:r>
      <w:r w:rsidR="002D18DA" w:rsidRPr="002D18DA">
        <w:rPr>
          <w:bCs/>
          <w:sz w:val="28"/>
          <w:szCs w:val="28"/>
        </w:rPr>
        <w:t xml:space="preserve"> – X15</w:t>
      </w:r>
      <w:r w:rsidR="00B53320">
        <w:rPr>
          <w:bCs/>
          <w:sz w:val="28"/>
          <w:szCs w:val="28"/>
        </w:rPr>
        <w:t>, кр</w:t>
      </w:r>
      <w:r w:rsidR="00593A2E">
        <w:rPr>
          <w:bCs/>
          <w:sz w:val="28"/>
          <w:szCs w:val="28"/>
        </w:rPr>
        <w:t>е</w:t>
      </w:r>
      <w:r w:rsidR="00B53320">
        <w:rPr>
          <w:bCs/>
          <w:sz w:val="28"/>
          <w:szCs w:val="28"/>
        </w:rPr>
        <w:t xml:space="preserve">атинин при поступлении (мМ/л) – Х16, креатинин максимальный уровень (мМ/л) – Х17, выполнение ЧТКА – Х18, </w:t>
      </w:r>
      <w:r w:rsidR="001C40F3">
        <w:rPr>
          <w:bCs/>
          <w:sz w:val="28"/>
          <w:szCs w:val="28"/>
        </w:rPr>
        <w:t xml:space="preserve">такие данные эхокардиографии как: </w:t>
      </w:r>
      <w:r w:rsidR="00B53320">
        <w:rPr>
          <w:bCs/>
          <w:sz w:val="28"/>
          <w:szCs w:val="28"/>
        </w:rPr>
        <w:t>фракция выброса ЛЖ (</w:t>
      </w:r>
      <w:r w:rsidR="00B53320" w:rsidRPr="00B53320">
        <w:rPr>
          <w:bCs/>
          <w:sz w:val="28"/>
          <w:szCs w:val="28"/>
        </w:rPr>
        <w:t>Simpson</w:t>
      </w:r>
      <w:r w:rsidR="006A3252">
        <w:rPr>
          <w:bCs/>
          <w:sz w:val="28"/>
          <w:szCs w:val="28"/>
        </w:rPr>
        <w:t>;</w:t>
      </w:r>
      <w:r w:rsidR="00B53320">
        <w:rPr>
          <w:bCs/>
          <w:sz w:val="28"/>
          <w:szCs w:val="28"/>
        </w:rPr>
        <w:t xml:space="preserve"> %) – Х19, </w:t>
      </w:r>
      <w:r w:rsidR="00B53320" w:rsidRPr="00B53320">
        <w:rPr>
          <w:bCs/>
          <w:sz w:val="28"/>
          <w:szCs w:val="28"/>
        </w:rPr>
        <w:t>TAPSE</w:t>
      </w:r>
      <w:r w:rsidR="00B53320">
        <w:rPr>
          <w:bCs/>
          <w:sz w:val="28"/>
          <w:szCs w:val="28"/>
        </w:rPr>
        <w:t xml:space="preserve"> (мм) – Х20, РСДЛА</w:t>
      </w:r>
      <w:r w:rsidR="006A3252">
        <w:rPr>
          <w:bCs/>
          <w:sz w:val="28"/>
          <w:szCs w:val="28"/>
        </w:rPr>
        <w:t xml:space="preserve"> (мм.рт.ст)</w:t>
      </w:r>
      <w:r w:rsidR="00B53320">
        <w:rPr>
          <w:bCs/>
          <w:sz w:val="28"/>
          <w:szCs w:val="28"/>
        </w:rPr>
        <w:t xml:space="preserve"> – Х21, </w:t>
      </w:r>
      <w:r w:rsidR="001C40F3">
        <w:rPr>
          <w:bCs/>
          <w:sz w:val="28"/>
          <w:szCs w:val="28"/>
        </w:rPr>
        <w:t xml:space="preserve">а так же </w:t>
      </w:r>
      <w:r w:rsidR="00B53320">
        <w:rPr>
          <w:bCs/>
          <w:sz w:val="28"/>
          <w:szCs w:val="28"/>
        </w:rPr>
        <w:t>гликемия при поступлении (ммоль/л) – Х22</w:t>
      </w:r>
      <w:r w:rsidR="002D18DA" w:rsidRPr="002D18DA">
        <w:rPr>
          <w:bCs/>
          <w:sz w:val="28"/>
          <w:szCs w:val="28"/>
        </w:rPr>
        <w:t xml:space="preserve">. </w:t>
      </w:r>
      <w:r w:rsidR="00C44028">
        <w:rPr>
          <w:bCs/>
          <w:sz w:val="28"/>
          <w:szCs w:val="28"/>
        </w:rPr>
        <w:t xml:space="preserve">При этом количественные переменные </w:t>
      </w:r>
      <w:r w:rsidR="00B15802">
        <w:rPr>
          <w:bCs/>
          <w:sz w:val="28"/>
          <w:szCs w:val="28"/>
        </w:rPr>
        <w:t>учитыва</w:t>
      </w:r>
      <w:r w:rsidR="00C44028">
        <w:rPr>
          <w:bCs/>
          <w:sz w:val="28"/>
          <w:szCs w:val="28"/>
        </w:rPr>
        <w:t xml:space="preserve">лись </w:t>
      </w:r>
      <w:r w:rsidR="00B15802">
        <w:rPr>
          <w:bCs/>
          <w:sz w:val="28"/>
          <w:szCs w:val="28"/>
        </w:rPr>
        <w:t xml:space="preserve">конкретным </w:t>
      </w:r>
      <w:r w:rsidR="00C44028">
        <w:rPr>
          <w:bCs/>
          <w:sz w:val="28"/>
          <w:szCs w:val="28"/>
        </w:rPr>
        <w:t>числом, а качественные кодировались</w:t>
      </w:r>
      <w:r w:rsidR="00B15802">
        <w:rPr>
          <w:bCs/>
          <w:sz w:val="28"/>
          <w:szCs w:val="28"/>
        </w:rPr>
        <w:t xml:space="preserve"> следующим образом</w:t>
      </w:r>
      <w:r w:rsidR="00B15802" w:rsidRPr="00B15802">
        <w:rPr>
          <w:bCs/>
          <w:sz w:val="28"/>
          <w:szCs w:val="28"/>
        </w:rPr>
        <w:t>:</w:t>
      </w:r>
      <w:r w:rsidR="00C44028">
        <w:rPr>
          <w:bCs/>
          <w:sz w:val="28"/>
          <w:szCs w:val="28"/>
        </w:rPr>
        <w:t xml:space="preserve"> </w:t>
      </w:r>
      <w:bookmarkStart w:id="4" w:name="_Hlk138583285"/>
      <w:r w:rsidR="00C44028">
        <w:rPr>
          <w:bCs/>
          <w:sz w:val="28"/>
          <w:szCs w:val="28"/>
        </w:rPr>
        <w:t>как 1</w:t>
      </w:r>
      <w:r w:rsidR="00C44028" w:rsidRPr="002D18DA">
        <w:rPr>
          <w:bCs/>
          <w:sz w:val="28"/>
          <w:szCs w:val="28"/>
        </w:rPr>
        <w:t>–</w:t>
      </w:r>
      <w:r w:rsidR="00C44028">
        <w:rPr>
          <w:bCs/>
          <w:sz w:val="28"/>
          <w:szCs w:val="28"/>
        </w:rPr>
        <w:t xml:space="preserve">признак присутствует у пациента, </w:t>
      </w:r>
      <w:r w:rsidR="00C44028" w:rsidRPr="00C44028">
        <w:rPr>
          <w:bCs/>
          <w:sz w:val="28"/>
          <w:szCs w:val="28"/>
        </w:rPr>
        <w:t xml:space="preserve">как </w:t>
      </w:r>
      <w:r w:rsidR="00C44028">
        <w:rPr>
          <w:bCs/>
          <w:sz w:val="28"/>
          <w:szCs w:val="28"/>
        </w:rPr>
        <w:t>0</w:t>
      </w:r>
      <w:r w:rsidR="00C44028" w:rsidRPr="00C44028">
        <w:rPr>
          <w:bCs/>
          <w:sz w:val="28"/>
          <w:szCs w:val="28"/>
        </w:rPr>
        <w:t xml:space="preserve">–признак </w:t>
      </w:r>
      <w:r w:rsidR="00C44028">
        <w:rPr>
          <w:bCs/>
          <w:sz w:val="28"/>
          <w:szCs w:val="28"/>
        </w:rPr>
        <w:t>от</w:t>
      </w:r>
      <w:r w:rsidR="00C44028" w:rsidRPr="00C44028">
        <w:rPr>
          <w:bCs/>
          <w:sz w:val="28"/>
          <w:szCs w:val="28"/>
        </w:rPr>
        <w:t>сутствует у пациента</w:t>
      </w:r>
      <w:r w:rsidR="00B15802">
        <w:rPr>
          <w:bCs/>
          <w:sz w:val="28"/>
          <w:szCs w:val="28"/>
        </w:rPr>
        <w:t>.</w:t>
      </w:r>
      <w:r w:rsidR="00C44028" w:rsidRPr="00C44028">
        <w:rPr>
          <w:bCs/>
          <w:sz w:val="28"/>
          <w:szCs w:val="28"/>
        </w:rPr>
        <w:t xml:space="preserve"> </w:t>
      </w:r>
    </w:p>
    <w:bookmarkEnd w:id="4"/>
    <w:p w14:paraId="57653788" w14:textId="3298C608" w:rsidR="00932F82" w:rsidRPr="00932F82" w:rsidRDefault="00B15802" w:rsidP="006A3252">
      <w:pPr>
        <w:pStyle w:val="20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осуществлено </w:t>
      </w:r>
      <w:r w:rsidRPr="00B15802">
        <w:rPr>
          <w:bCs/>
          <w:sz w:val="28"/>
          <w:szCs w:val="28"/>
        </w:rPr>
        <w:t xml:space="preserve">построение прогнозной модели на основе </w:t>
      </w:r>
      <w:r w:rsidRPr="00B15802">
        <w:rPr>
          <w:bCs/>
          <w:iCs/>
          <w:sz w:val="28"/>
          <w:szCs w:val="28"/>
        </w:rPr>
        <w:t>нелинейной регрессионной модели логистического типа</w:t>
      </w:r>
      <w:r>
        <w:rPr>
          <w:bCs/>
          <w:iCs/>
          <w:sz w:val="28"/>
          <w:szCs w:val="28"/>
        </w:rPr>
        <w:t xml:space="preserve">, используя </w:t>
      </w:r>
      <w:r w:rsidRPr="00B15802">
        <w:rPr>
          <w:bCs/>
          <w:iCs/>
          <w:sz w:val="28"/>
          <w:szCs w:val="28"/>
        </w:rPr>
        <w:t xml:space="preserve">пакет </w:t>
      </w:r>
      <w:r w:rsidRPr="00B15802">
        <w:rPr>
          <w:bCs/>
          <w:iCs/>
          <w:sz w:val="28"/>
          <w:szCs w:val="28"/>
          <w:lang w:val="en-US"/>
        </w:rPr>
        <w:t>SPSS</w:t>
      </w:r>
      <w:r w:rsidRPr="00B15802">
        <w:rPr>
          <w:bCs/>
          <w:iCs/>
          <w:sz w:val="28"/>
          <w:szCs w:val="28"/>
        </w:rPr>
        <w:t xml:space="preserve"> 22.0</w:t>
      </w:r>
      <w:r w:rsidRPr="002372AC">
        <w:rPr>
          <w:bCs/>
          <w:iCs/>
          <w:sz w:val="28"/>
          <w:szCs w:val="28"/>
        </w:rPr>
        <w:t>.</w:t>
      </w:r>
      <w:r w:rsidR="00932F82" w:rsidRPr="00932F82">
        <w:rPr>
          <w:rFonts w:eastAsia="Courier New"/>
          <w:sz w:val="28"/>
          <w:szCs w:val="28"/>
        </w:rPr>
        <w:t xml:space="preserve"> </w:t>
      </w:r>
      <w:r w:rsidR="00932F82" w:rsidRPr="00932F82">
        <w:rPr>
          <w:bCs/>
          <w:iCs/>
          <w:sz w:val="28"/>
          <w:szCs w:val="28"/>
        </w:rPr>
        <w:t xml:space="preserve">Для определения наиболее информативных независимых переменных в логистической регрессионной модели и вычисления коэффициентов при этих переменных использовался метод </w:t>
      </w:r>
      <w:r w:rsidR="00932F82" w:rsidRPr="00932F82">
        <w:rPr>
          <w:bCs/>
          <w:sz w:val="28"/>
          <w:szCs w:val="28"/>
        </w:rPr>
        <w:t>Вальда вперед</w:t>
      </w:r>
      <w:r w:rsidR="00932F82">
        <w:rPr>
          <w:bCs/>
          <w:sz w:val="28"/>
          <w:szCs w:val="28"/>
        </w:rPr>
        <w:t>. Получено, что н</w:t>
      </w:r>
      <w:r w:rsidR="00932F82" w:rsidRPr="00932F82">
        <w:rPr>
          <w:bCs/>
          <w:sz w:val="28"/>
          <w:szCs w:val="28"/>
        </w:rPr>
        <w:t xml:space="preserve">а </w:t>
      </w:r>
      <w:r w:rsidR="00593A2E">
        <w:rPr>
          <w:bCs/>
          <w:sz w:val="28"/>
          <w:szCs w:val="28"/>
        </w:rPr>
        <w:t>восьмом</w:t>
      </w:r>
      <w:r w:rsidR="00932F82" w:rsidRPr="00932F82">
        <w:rPr>
          <w:bCs/>
          <w:sz w:val="28"/>
          <w:szCs w:val="28"/>
        </w:rPr>
        <w:t xml:space="preserve"> шаге имеем следующие значения коэффициентов: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чув</m:t>
            </m:r>
          </m:sub>
        </m:sSub>
        <m:r>
          <w:rPr>
            <w:rFonts w:ascii="Cambria Math"/>
            <w:sz w:val="28"/>
            <w:szCs w:val="28"/>
          </w:rPr>
          <m:t>=96.5%</m:t>
        </m:r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(0.96)</m:t>
        </m:r>
      </m:oMath>
      <w:r w:rsidR="00932F82" w:rsidRPr="00932F82">
        <w:rPr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спец</m:t>
            </m:r>
          </m:sub>
        </m:sSub>
        <m:r>
          <w:rPr>
            <w:rFonts w:ascii="Cambria Math"/>
            <w:sz w:val="28"/>
            <w:szCs w:val="28"/>
          </w:rPr>
          <m:t>=88.2</m:t>
        </m:r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%(0.88)</m:t>
        </m:r>
      </m:oMath>
      <w:r w:rsidR="00932F82" w:rsidRPr="00932F82">
        <w:rPr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точ</m:t>
            </m:r>
          </m:sub>
        </m:sSub>
        <m:r>
          <w:rPr>
            <w:rFonts w:ascii="Cambria Math"/>
            <w:sz w:val="28"/>
            <w:szCs w:val="28"/>
          </w:rPr>
          <m:t>=94.6%</m:t>
        </m:r>
        <m:r>
          <w:rPr>
            <w:rFonts w:ascii="Cambria Math"/>
            <w:sz w:val="28"/>
            <w:szCs w:val="28"/>
          </w:rPr>
          <m:t>  </m:t>
        </m:r>
        <m:r>
          <w:rPr>
            <w:rFonts w:ascii="Cambria Math"/>
            <w:sz w:val="28"/>
            <w:szCs w:val="28"/>
          </w:rPr>
          <m:t>(0.95)</m:t>
        </m:r>
      </m:oMath>
      <w:r w:rsidR="00932F82" w:rsidRPr="00932F82">
        <w:rPr>
          <w:bCs/>
          <w:sz w:val="28"/>
          <w:szCs w:val="28"/>
        </w:rPr>
        <w:t xml:space="preserve">, </w:t>
      </w:r>
      <w:r w:rsidR="00714AB3">
        <w:rPr>
          <w:bCs/>
          <w:sz w:val="28"/>
          <w:szCs w:val="28"/>
        </w:rPr>
        <w:t xml:space="preserve">для отобранных восьми переменных, </w:t>
      </w:r>
      <w:r w:rsidR="00932F82" w:rsidRPr="00932F82">
        <w:rPr>
          <w:bCs/>
          <w:sz w:val="28"/>
          <w:szCs w:val="28"/>
        </w:rPr>
        <w:t>которые говорят о высоких точностных характеристиках модели.</w:t>
      </w:r>
      <w:r w:rsidR="00714AB3">
        <w:rPr>
          <w:bCs/>
          <w:sz w:val="28"/>
          <w:szCs w:val="28"/>
        </w:rPr>
        <w:t xml:space="preserve"> Этими восьмью переменными стали: </w:t>
      </w:r>
      <w:r w:rsidR="00714AB3" w:rsidRPr="00714AB3">
        <w:rPr>
          <w:bCs/>
          <w:sz w:val="28"/>
          <w:szCs w:val="28"/>
        </w:rPr>
        <w:t>возраст пациента, наличие фибрилляции, тяжелое и крайне тяжелое течение SARS-COV 2 инфекции, наличие острого почечного повреждения, ХБП, уровень ферритина, уровень альбумина, уровень гликемии на момент поступления</w:t>
      </w:r>
      <w:r w:rsidR="00BA4690">
        <w:rPr>
          <w:bCs/>
          <w:sz w:val="28"/>
          <w:szCs w:val="28"/>
        </w:rPr>
        <w:t>. Ц</w:t>
      </w:r>
      <w:r w:rsidR="00932F82">
        <w:rPr>
          <w:bCs/>
          <w:iCs/>
          <w:sz w:val="28"/>
          <w:szCs w:val="28"/>
        </w:rPr>
        <w:t xml:space="preserve">елесообразно использовать </w:t>
      </w:r>
      <w:r w:rsidR="00106025">
        <w:rPr>
          <w:bCs/>
          <w:iCs/>
          <w:sz w:val="28"/>
          <w:szCs w:val="28"/>
        </w:rPr>
        <w:t xml:space="preserve">именно </w:t>
      </w:r>
      <w:r w:rsidR="00593A2E">
        <w:rPr>
          <w:bCs/>
          <w:iCs/>
          <w:sz w:val="28"/>
          <w:szCs w:val="28"/>
        </w:rPr>
        <w:t>восемь</w:t>
      </w:r>
      <w:r w:rsidR="00106025">
        <w:rPr>
          <w:bCs/>
          <w:iCs/>
          <w:sz w:val="28"/>
          <w:szCs w:val="28"/>
        </w:rPr>
        <w:t xml:space="preserve"> переменных, поскольку дальнейшее увеличение количества переменных не улучшает точность прогноза.</w:t>
      </w:r>
    </w:p>
    <w:p w14:paraId="7039E31D" w14:textId="437DBF70" w:rsidR="00B15802" w:rsidRPr="00BE5D27" w:rsidRDefault="00106025" w:rsidP="003B6814">
      <w:pPr>
        <w:pStyle w:val="20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</w:t>
      </w:r>
      <w:r w:rsidR="00714AB3">
        <w:rPr>
          <w:sz w:val="28"/>
          <w:szCs w:val="28"/>
        </w:rPr>
        <w:t xml:space="preserve"> разработанный на основе регрессионной модели калькулятор способен с высокой точностью, специфичностью предсказать риск летального исхода, что позволяет врачам любой специальности быстро производить предварительную оценку риска для определения дальнейшей тактики.</w:t>
      </w:r>
    </w:p>
    <w:p w14:paraId="2D5AF545" w14:textId="0F0C84D6" w:rsidR="00700B4F" w:rsidRDefault="002372AC" w:rsidP="003B6814">
      <w:pPr>
        <w:pStyle w:val="20"/>
        <w:spacing w:line="240" w:lineRule="auto"/>
        <w:ind w:firstLine="708"/>
        <w:rPr>
          <w:sz w:val="28"/>
          <w:szCs w:val="28"/>
        </w:rPr>
      </w:pPr>
      <w:r w:rsidRPr="002372AC">
        <w:rPr>
          <w:b/>
          <w:sz w:val="28"/>
          <w:szCs w:val="28"/>
        </w:rPr>
        <w:t>Заключение.</w:t>
      </w:r>
      <w:r w:rsidRPr="002372AC">
        <w:rPr>
          <w:sz w:val="28"/>
          <w:szCs w:val="28"/>
        </w:rPr>
        <w:t xml:space="preserve"> </w:t>
      </w:r>
      <w:r w:rsidR="00700B4F" w:rsidRPr="002372AC">
        <w:rPr>
          <w:sz w:val="28"/>
          <w:szCs w:val="28"/>
        </w:rPr>
        <w:t>Предложенные авторски</w:t>
      </w:r>
      <w:r w:rsidR="00593A2E">
        <w:rPr>
          <w:sz w:val="28"/>
          <w:szCs w:val="28"/>
        </w:rPr>
        <w:t>й</w:t>
      </w:r>
      <w:r w:rsidR="00700B4F" w:rsidRPr="002372AC">
        <w:rPr>
          <w:sz w:val="28"/>
          <w:szCs w:val="28"/>
        </w:rPr>
        <w:t xml:space="preserve"> подход оценки риска </w:t>
      </w:r>
      <w:r w:rsidR="006A3252">
        <w:rPr>
          <w:sz w:val="28"/>
          <w:szCs w:val="28"/>
        </w:rPr>
        <w:t>госпитальной летальности у пациентов с ОКС и НКИ</w:t>
      </w:r>
      <w:r w:rsidR="00700B4F" w:rsidRPr="002372AC">
        <w:rPr>
          <w:sz w:val="28"/>
          <w:szCs w:val="28"/>
        </w:rPr>
        <w:t xml:space="preserve"> обладает хорошей прогностической точностью</w:t>
      </w:r>
      <w:r w:rsidR="006C3AE1" w:rsidRPr="006C3AE1">
        <w:rPr>
          <w:sz w:val="28"/>
          <w:szCs w:val="28"/>
        </w:rPr>
        <w:t>:</w:t>
      </w:r>
      <w:r w:rsidR="00700B4F" w:rsidRPr="002372AC">
        <w:rPr>
          <w:sz w:val="28"/>
          <w:szCs w:val="28"/>
        </w:rPr>
        <w:t xml:space="preserve"> </w:t>
      </w:r>
      <w:r w:rsidR="00700B4F" w:rsidRPr="002372AC">
        <w:rPr>
          <w:sz w:val="28"/>
          <w:szCs w:val="28"/>
        </w:rPr>
        <w:br/>
      </w:r>
      <w:bookmarkStart w:id="5" w:name="_Hlk138673490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точ</m:t>
            </m:r>
          </m:sub>
        </m:sSub>
        <m:r>
          <w:rPr>
            <w:rFonts w:ascii="Cambria Math"/>
            <w:sz w:val="28"/>
            <w:szCs w:val="28"/>
          </w:rPr>
          <m:t>=94.</m:t>
        </m:r>
        <w:bookmarkEnd w:id="5"/>
        <m:r>
          <w:rPr>
            <w:rFonts w:ascii="Cambria Math"/>
            <w:sz w:val="28"/>
            <w:szCs w:val="28"/>
          </w:rPr>
          <m:t>6</m:t>
        </m:r>
      </m:oMath>
      <w:r w:rsidR="00700B4F" w:rsidRPr="002372AC">
        <w:rPr>
          <w:sz w:val="28"/>
          <w:szCs w:val="28"/>
        </w:rPr>
        <w:t xml:space="preserve"> для регрессионной модели </w:t>
      </w:r>
    </w:p>
    <w:p w14:paraId="6E4C1287" w14:textId="77777777" w:rsidR="003B6814" w:rsidRDefault="003B6814" w:rsidP="00AD5D61">
      <w:pPr>
        <w:pStyle w:val="23"/>
        <w:keepNext/>
        <w:keepLines/>
        <w:shd w:val="clear" w:color="auto" w:fill="auto"/>
        <w:spacing w:before="0" w:after="134" w:line="240" w:lineRule="auto"/>
        <w:ind w:firstLine="709"/>
        <w:rPr>
          <w:sz w:val="28"/>
          <w:szCs w:val="28"/>
        </w:rPr>
      </w:pPr>
      <w:bookmarkStart w:id="6" w:name="bookmark1"/>
    </w:p>
    <w:p w14:paraId="3BF0BACD" w14:textId="41DA49C0" w:rsidR="00AD5D61" w:rsidRDefault="00F71103" w:rsidP="00AD5D61">
      <w:pPr>
        <w:pStyle w:val="23"/>
        <w:keepNext/>
        <w:keepLines/>
        <w:shd w:val="clear" w:color="auto" w:fill="auto"/>
        <w:spacing w:before="0" w:after="134" w:line="240" w:lineRule="auto"/>
        <w:ind w:firstLine="709"/>
        <w:rPr>
          <w:sz w:val="28"/>
          <w:szCs w:val="28"/>
        </w:rPr>
      </w:pPr>
      <w:r w:rsidRPr="004B003D">
        <w:rPr>
          <w:sz w:val="28"/>
          <w:szCs w:val="28"/>
        </w:rPr>
        <w:t>ЛИТЕРАТУРА</w:t>
      </w:r>
      <w:bookmarkEnd w:id="6"/>
    </w:p>
    <w:p w14:paraId="0C7ED04E" w14:textId="72577669" w:rsidR="000D2B1A" w:rsidRPr="00C32327" w:rsidRDefault="000D2B1A" w:rsidP="009D2782">
      <w:pPr>
        <w:pStyle w:val="af3"/>
        <w:numPr>
          <w:ilvl w:val="0"/>
          <w:numId w:val="5"/>
        </w:numPr>
      </w:pPr>
      <w:r w:rsidRPr="009D2782">
        <w:t xml:space="preserve">Барбараш О.Л., Каретникова В.Н., Кашталап В.В., Зверева Т.Н., Кочергина А.М. </w:t>
      </w:r>
      <w:r w:rsidR="00C32327" w:rsidRPr="009D2782">
        <w:t>Новая коронавирусная болезнь (covid-19) и сердечно- сосудистые заболевания</w:t>
      </w:r>
      <w:r w:rsidRPr="009D2782">
        <w:t xml:space="preserve">. Комплексные проблемы сердечно-сосудистых </w:t>
      </w:r>
      <w:r w:rsidRPr="009D2782">
        <w:lastRenderedPageBreak/>
        <w:t>заболеваний. 2020;9(2):17-28. </w:t>
      </w:r>
      <w:r w:rsidR="009D2782" w:rsidRPr="009D2782">
        <w:rPr>
          <w:lang w:val="en-US"/>
        </w:rPr>
        <w:t>https</w:t>
      </w:r>
      <w:r w:rsidR="009D2782" w:rsidRPr="00C32327">
        <w:t>://</w:t>
      </w:r>
      <w:r w:rsidR="009D2782" w:rsidRPr="009D2782">
        <w:rPr>
          <w:lang w:val="en-US"/>
        </w:rPr>
        <w:t>doi</w:t>
      </w:r>
      <w:r w:rsidR="009D2782" w:rsidRPr="00C32327">
        <w:t>.</w:t>
      </w:r>
      <w:r w:rsidR="009D2782" w:rsidRPr="009D2782">
        <w:rPr>
          <w:lang w:val="en-US"/>
        </w:rPr>
        <w:t>org</w:t>
      </w:r>
      <w:r w:rsidR="009D2782" w:rsidRPr="00C32327">
        <w:t>/10.17802/2306-1278-2020-9-2-17-28</w:t>
      </w:r>
    </w:p>
    <w:p w14:paraId="3514BACF" w14:textId="06458298" w:rsidR="009D2782" w:rsidRPr="00FD119A" w:rsidRDefault="009D2782" w:rsidP="000D2B1A">
      <w:pPr>
        <w:pStyle w:val="af3"/>
        <w:numPr>
          <w:ilvl w:val="0"/>
          <w:numId w:val="5"/>
        </w:numPr>
        <w:rPr>
          <w:lang w:val="en-US"/>
        </w:rPr>
      </w:pPr>
      <w:r w:rsidRPr="009D2782">
        <w:rPr>
          <w:lang w:val="en-US"/>
        </w:rPr>
        <w:t xml:space="preserve">Guan W.J., Ni Z.Y, Hu Y, Liang W., Ou Ch., He J. et al. Clinical Characteristics of Coronavirus Disease 2019 in China. </w:t>
      </w:r>
      <w:r w:rsidRPr="00FD119A">
        <w:rPr>
          <w:lang w:val="en-US"/>
        </w:rPr>
        <w:t>N Engl J Med. 2020; 2020 Feb 28. https://doi.org/10.1056/NEJMoa2002032.</w:t>
      </w:r>
    </w:p>
    <w:p w14:paraId="3C9AA457" w14:textId="77777777" w:rsidR="009D2782" w:rsidRDefault="004471C6" w:rsidP="000D2B1A">
      <w:pPr>
        <w:pStyle w:val="af3"/>
        <w:numPr>
          <w:ilvl w:val="0"/>
          <w:numId w:val="5"/>
        </w:numPr>
      </w:pPr>
      <w:r w:rsidRPr="009D2782">
        <w:t>Российское кардиологическое общество при участи ассоциации сердечно-сосудистых хирургов России. Клинические рекомендации Острый инфаркт миокарда с подъемом сегмента ST электрокардиограммы от 2020г.</w:t>
      </w:r>
      <w:r w:rsidR="000D2B1A" w:rsidRPr="009D2782">
        <w:t>С 1-</w:t>
      </w:r>
      <w:r w:rsidRPr="009D2782">
        <w:t>157с.</w:t>
      </w:r>
    </w:p>
    <w:p w14:paraId="4C1A615D" w14:textId="77777777" w:rsidR="009D2782" w:rsidRDefault="000D2B1A" w:rsidP="000D2B1A">
      <w:pPr>
        <w:pStyle w:val="af3"/>
        <w:numPr>
          <w:ilvl w:val="0"/>
          <w:numId w:val="5"/>
        </w:numPr>
      </w:pPr>
      <w:r w:rsidRPr="009D2782">
        <w:t>Об утверждении стандарта специализированной медицинской помощи при остром инфаркте миокарда (с подъемом сегмента ST электрокардиограммы) (зарегистрирован в Минюсте России 20.07.2015 N 38092) : приказ Минздрава России от 01.07.2015 N 404ан.</w:t>
      </w:r>
    </w:p>
    <w:p w14:paraId="72418E0B" w14:textId="506EF784" w:rsidR="000D2B1A" w:rsidRPr="009D2782" w:rsidRDefault="000D2B1A" w:rsidP="000D2B1A">
      <w:pPr>
        <w:pStyle w:val="af3"/>
        <w:numPr>
          <w:ilvl w:val="0"/>
          <w:numId w:val="5"/>
        </w:numPr>
      </w:pPr>
      <w:r w:rsidRPr="009D2782">
        <w:t>Временные методические рекомендации "Профилактика, диагностика и лечение новой коронавирусной инфекции (COVID-19). Версия 17 (09.12.2022)" (утв. Минздравом России) С 1-210с.</w:t>
      </w:r>
    </w:p>
    <w:sectPr w:rsidR="000D2B1A" w:rsidRPr="009D2782" w:rsidSect="00D23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454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BC522" w14:textId="77777777" w:rsidR="00F5564E" w:rsidRDefault="00F5564E">
      <w:r>
        <w:separator/>
      </w:r>
    </w:p>
  </w:endnote>
  <w:endnote w:type="continuationSeparator" w:id="0">
    <w:p w14:paraId="4B383CBD" w14:textId="77777777" w:rsidR="00F5564E" w:rsidRDefault="00F5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4260" w14:textId="77777777" w:rsidR="00080C41" w:rsidRDefault="00080C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079B" w14:textId="77777777" w:rsidR="00080C41" w:rsidRDefault="00080C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8010C" w14:textId="77777777" w:rsidR="00080C41" w:rsidRDefault="00080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1EAB9" w14:textId="77777777" w:rsidR="00F5564E" w:rsidRDefault="00F5564E"/>
  </w:footnote>
  <w:footnote w:type="continuationSeparator" w:id="0">
    <w:p w14:paraId="3CF9948E" w14:textId="77777777" w:rsidR="00F5564E" w:rsidRDefault="00F55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E6AB" w14:textId="77777777" w:rsidR="00080C41" w:rsidRDefault="00080C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051AA" w14:textId="77777777" w:rsidR="0027094B" w:rsidRPr="006D78BA" w:rsidRDefault="0027094B" w:rsidP="0027094B">
    <w:pPr>
      <w:pStyle w:val="a8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IV</w:t>
    </w:r>
    <w:r w:rsidRPr="006D78B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Всероссийская конференция с международным участием «Математика в медицине»,</w:t>
    </w:r>
  </w:p>
  <w:p w14:paraId="1679D5BB" w14:textId="77777777" w:rsidR="0027094B" w:rsidRDefault="0027094B" w:rsidP="0027094B">
    <w:pPr>
      <w:pStyle w:val="a8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>
      <w:rPr>
        <w:rFonts w:ascii="Times New Roman" w:hAnsi="Times New Roman" w:cs="Times New Roman"/>
        <w:i/>
        <w:sz w:val="20"/>
        <w:szCs w:val="20"/>
      </w:rPr>
      <w:t>г. Новосиби</w:t>
    </w:r>
    <w:r w:rsidRPr="00FA5990">
      <w:rPr>
        <w:rFonts w:ascii="Times New Roman" w:hAnsi="Times New Roman" w:cs="Times New Roman"/>
        <w:i/>
        <w:sz w:val="20"/>
        <w:szCs w:val="20"/>
      </w:rPr>
      <w:t xml:space="preserve">рск, </w:t>
    </w:r>
    <w:r>
      <w:rPr>
        <w:rFonts w:ascii="Times New Roman" w:hAnsi="Times New Roman" w:cs="Times New Roman"/>
        <w:i/>
        <w:sz w:val="20"/>
        <w:szCs w:val="20"/>
      </w:rPr>
      <w:t>01</w:t>
    </w:r>
    <w:r w:rsidRPr="00FA5990">
      <w:rPr>
        <w:rFonts w:ascii="Times New Roman" w:hAnsi="Times New Roman" w:cs="Times New Roman"/>
        <w:i/>
        <w:sz w:val="20"/>
        <w:szCs w:val="20"/>
      </w:rPr>
      <w:t>-</w:t>
    </w:r>
    <w:r>
      <w:rPr>
        <w:rFonts w:ascii="Times New Roman" w:hAnsi="Times New Roman" w:cs="Times New Roman"/>
        <w:i/>
        <w:sz w:val="20"/>
        <w:szCs w:val="20"/>
      </w:rPr>
      <w:t>04</w:t>
    </w:r>
    <w:r w:rsidRPr="00FA5990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октября</w:t>
    </w:r>
    <w:r w:rsidRPr="00FA5990">
      <w:rPr>
        <w:rFonts w:ascii="Times New Roman" w:hAnsi="Times New Roman" w:cs="Times New Roman"/>
        <w:i/>
        <w:sz w:val="20"/>
        <w:szCs w:val="20"/>
      </w:rPr>
      <w:t xml:space="preserve"> 202</w:t>
    </w:r>
    <w:r>
      <w:rPr>
        <w:rFonts w:ascii="Times New Roman" w:hAnsi="Times New Roman" w:cs="Times New Roman"/>
        <w:i/>
        <w:sz w:val="20"/>
        <w:szCs w:val="20"/>
      </w:rPr>
      <w:t>4</w:t>
    </w:r>
    <w:r w:rsidRPr="00FA5990">
      <w:rPr>
        <w:rFonts w:ascii="Times New Roman" w:hAnsi="Times New Roman" w:cs="Times New Roman"/>
        <w:i/>
        <w:sz w:val="20"/>
        <w:szCs w:val="20"/>
      </w:rPr>
      <w:t xml:space="preserve"> года.</w:t>
    </w:r>
    <w:r>
      <w:rPr>
        <w:i/>
        <w:sz w:val="20"/>
        <w:szCs w:val="20"/>
      </w:rPr>
      <w:t xml:space="preserve"> </w:t>
    </w:r>
  </w:p>
  <w:p w14:paraId="19BBC4E8" w14:textId="77777777" w:rsidR="00080C41" w:rsidRDefault="00080C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BD345" w14:textId="3F9EDC38" w:rsidR="00FA5990" w:rsidRPr="006D78BA" w:rsidRDefault="006D78BA" w:rsidP="00FA5990">
    <w:pPr>
      <w:pStyle w:val="a8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I</w:t>
    </w:r>
    <w:r w:rsidR="00080C41">
      <w:rPr>
        <w:rFonts w:ascii="Times New Roman" w:hAnsi="Times New Roman" w:cs="Times New Roman"/>
        <w:i/>
        <w:sz w:val="20"/>
        <w:szCs w:val="20"/>
        <w:lang w:val="en-US"/>
      </w:rPr>
      <w:t>V</w:t>
    </w:r>
    <w:r w:rsidRPr="006D78B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Всероссийская конференция с международным участием «Математика в медицине»,</w:t>
    </w:r>
  </w:p>
  <w:p w14:paraId="19B4B704" w14:textId="64D72270" w:rsidR="00FA5990" w:rsidRDefault="00FA5990" w:rsidP="00FA5990">
    <w:pPr>
      <w:pStyle w:val="a8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>
      <w:rPr>
        <w:rFonts w:ascii="Times New Roman" w:hAnsi="Times New Roman" w:cs="Times New Roman"/>
        <w:i/>
        <w:sz w:val="20"/>
        <w:szCs w:val="20"/>
      </w:rPr>
      <w:t xml:space="preserve">г. </w:t>
    </w:r>
    <w:r w:rsidR="00080C41">
      <w:rPr>
        <w:rFonts w:ascii="Times New Roman" w:hAnsi="Times New Roman" w:cs="Times New Roman"/>
        <w:i/>
        <w:sz w:val="20"/>
        <w:szCs w:val="20"/>
      </w:rPr>
      <w:t>Новосиби</w:t>
    </w:r>
    <w:r w:rsidRPr="00FA5990">
      <w:rPr>
        <w:rFonts w:ascii="Times New Roman" w:hAnsi="Times New Roman" w:cs="Times New Roman"/>
        <w:i/>
        <w:sz w:val="20"/>
        <w:szCs w:val="20"/>
      </w:rPr>
      <w:t xml:space="preserve">рск, </w:t>
    </w:r>
    <w:r w:rsidR="006D78BA">
      <w:rPr>
        <w:rFonts w:ascii="Times New Roman" w:hAnsi="Times New Roman" w:cs="Times New Roman"/>
        <w:i/>
        <w:sz w:val="20"/>
        <w:szCs w:val="20"/>
      </w:rPr>
      <w:t>0</w:t>
    </w:r>
    <w:r w:rsidR="00080C41">
      <w:rPr>
        <w:rFonts w:ascii="Times New Roman" w:hAnsi="Times New Roman" w:cs="Times New Roman"/>
        <w:i/>
        <w:sz w:val="20"/>
        <w:szCs w:val="20"/>
      </w:rPr>
      <w:t>1</w:t>
    </w:r>
    <w:r w:rsidRPr="00FA5990">
      <w:rPr>
        <w:rFonts w:ascii="Times New Roman" w:hAnsi="Times New Roman" w:cs="Times New Roman"/>
        <w:i/>
        <w:sz w:val="20"/>
        <w:szCs w:val="20"/>
      </w:rPr>
      <w:t>-</w:t>
    </w:r>
    <w:r w:rsidR="006D78BA">
      <w:rPr>
        <w:rFonts w:ascii="Times New Roman" w:hAnsi="Times New Roman" w:cs="Times New Roman"/>
        <w:i/>
        <w:sz w:val="20"/>
        <w:szCs w:val="20"/>
      </w:rPr>
      <w:t>0</w:t>
    </w:r>
    <w:r w:rsidR="00080C41">
      <w:rPr>
        <w:rFonts w:ascii="Times New Roman" w:hAnsi="Times New Roman" w:cs="Times New Roman"/>
        <w:i/>
        <w:sz w:val="20"/>
        <w:szCs w:val="20"/>
      </w:rPr>
      <w:t>4</w:t>
    </w:r>
    <w:r w:rsidRPr="00FA5990">
      <w:rPr>
        <w:rFonts w:ascii="Times New Roman" w:hAnsi="Times New Roman" w:cs="Times New Roman"/>
        <w:i/>
        <w:sz w:val="20"/>
        <w:szCs w:val="20"/>
      </w:rPr>
      <w:t xml:space="preserve"> </w:t>
    </w:r>
    <w:r w:rsidR="006D78BA">
      <w:rPr>
        <w:rFonts w:ascii="Times New Roman" w:hAnsi="Times New Roman" w:cs="Times New Roman"/>
        <w:i/>
        <w:sz w:val="20"/>
        <w:szCs w:val="20"/>
      </w:rPr>
      <w:t>октября</w:t>
    </w:r>
    <w:r w:rsidRPr="00FA5990">
      <w:rPr>
        <w:rFonts w:ascii="Times New Roman" w:hAnsi="Times New Roman" w:cs="Times New Roman"/>
        <w:i/>
        <w:sz w:val="20"/>
        <w:szCs w:val="20"/>
      </w:rPr>
      <w:t xml:space="preserve"> 202</w:t>
    </w:r>
    <w:r w:rsidR="00080C41">
      <w:rPr>
        <w:rFonts w:ascii="Times New Roman" w:hAnsi="Times New Roman" w:cs="Times New Roman"/>
        <w:i/>
        <w:sz w:val="20"/>
        <w:szCs w:val="20"/>
      </w:rPr>
      <w:t>4</w:t>
    </w:r>
    <w:r w:rsidRPr="00FA5990">
      <w:rPr>
        <w:rFonts w:ascii="Times New Roman" w:hAnsi="Times New Roman" w:cs="Times New Roman"/>
        <w:i/>
        <w:sz w:val="20"/>
        <w:szCs w:val="20"/>
      </w:rPr>
      <w:t xml:space="preserve"> года.</w:t>
    </w:r>
    <w:r>
      <w:rPr>
        <w:i/>
        <w:sz w:val="20"/>
        <w:szCs w:val="20"/>
      </w:rPr>
      <w:t xml:space="preserve"> </w:t>
    </w:r>
  </w:p>
  <w:p w14:paraId="44DDC9BA" w14:textId="77777777" w:rsidR="00FA5990" w:rsidRDefault="00FA59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3BED"/>
    <w:multiLevelType w:val="multilevel"/>
    <w:tmpl w:val="5D6ED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66FEC"/>
    <w:multiLevelType w:val="hybridMultilevel"/>
    <w:tmpl w:val="DF66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1D2"/>
    <w:multiLevelType w:val="hybridMultilevel"/>
    <w:tmpl w:val="89D68124"/>
    <w:lvl w:ilvl="0" w:tplc="64441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6F5D"/>
    <w:multiLevelType w:val="multilevel"/>
    <w:tmpl w:val="0D54C2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F78F8"/>
    <w:multiLevelType w:val="hybridMultilevel"/>
    <w:tmpl w:val="2B0CD682"/>
    <w:lvl w:ilvl="0" w:tplc="BB7882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914704280">
    <w:abstractNumId w:val="3"/>
  </w:num>
  <w:num w:numId="2" w16cid:durableId="2130275177">
    <w:abstractNumId w:val="0"/>
  </w:num>
  <w:num w:numId="3" w16cid:durableId="1431119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5887169">
    <w:abstractNumId w:val="2"/>
  </w:num>
  <w:num w:numId="5" w16cid:durableId="189399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B1"/>
    <w:rsid w:val="0007047B"/>
    <w:rsid w:val="00080C41"/>
    <w:rsid w:val="00082254"/>
    <w:rsid w:val="0008270D"/>
    <w:rsid w:val="000863A7"/>
    <w:rsid w:val="000953A5"/>
    <w:rsid w:val="000A0DFF"/>
    <w:rsid w:val="000A62E5"/>
    <w:rsid w:val="000A793D"/>
    <w:rsid w:val="000D0800"/>
    <w:rsid w:val="000D2B1A"/>
    <w:rsid w:val="000F1B4E"/>
    <w:rsid w:val="000F4845"/>
    <w:rsid w:val="00106025"/>
    <w:rsid w:val="00106E5B"/>
    <w:rsid w:val="00111B1D"/>
    <w:rsid w:val="001305E4"/>
    <w:rsid w:val="00136864"/>
    <w:rsid w:val="001935BA"/>
    <w:rsid w:val="001A2FB6"/>
    <w:rsid w:val="001C40F3"/>
    <w:rsid w:val="001C551C"/>
    <w:rsid w:val="001D64F4"/>
    <w:rsid w:val="001E1BEE"/>
    <w:rsid w:val="001F2C08"/>
    <w:rsid w:val="00214682"/>
    <w:rsid w:val="002372AC"/>
    <w:rsid w:val="00266D26"/>
    <w:rsid w:val="0027094B"/>
    <w:rsid w:val="00272BC3"/>
    <w:rsid w:val="002818E5"/>
    <w:rsid w:val="00285090"/>
    <w:rsid w:val="002947AC"/>
    <w:rsid w:val="002B5D74"/>
    <w:rsid w:val="002D18DA"/>
    <w:rsid w:val="002E3A28"/>
    <w:rsid w:val="00302748"/>
    <w:rsid w:val="00314A21"/>
    <w:rsid w:val="00330E22"/>
    <w:rsid w:val="003327AD"/>
    <w:rsid w:val="00360185"/>
    <w:rsid w:val="00363560"/>
    <w:rsid w:val="00380E6B"/>
    <w:rsid w:val="003B05E2"/>
    <w:rsid w:val="003B6814"/>
    <w:rsid w:val="003D431C"/>
    <w:rsid w:val="003D7450"/>
    <w:rsid w:val="00412DB3"/>
    <w:rsid w:val="004471C6"/>
    <w:rsid w:val="0049765A"/>
    <w:rsid w:val="004B003D"/>
    <w:rsid w:val="004B160E"/>
    <w:rsid w:val="004C378A"/>
    <w:rsid w:val="004D2180"/>
    <w:rsid w:val="004D6718"/>
    <w:rsid w:val="004F350D"/>
    <w:rsid w:val="005259AC"/>
    <w:rsid w:val="00526098"/>
    <w:rsid w:val="00550215"/>
    <w:rsid w:val="005650D8"/>
    <w:rsid w:val="005655F9"/>
    <w:rsid w:val="00593A2E"/>
    <w:rsid w:val="005979D6"/>
    <w:rsid w:val="005A67E5"/>
    <w:rsid w:val="005A7E82"/>
    <w:rsid w:val="005B2A53"/>
    <w:rsid w:val="00604EA1"/>
    <w:rsid w:val="00612702"/>
    <w:rsid w:val="00670EC9"/>
    <w:rsid w:val="0067109D"/>
    <w:rsid w:val="006846B8"/>
    <w:rsid w:val="00697EF2"/>
    <w:rsid w:val="006A3252"/>
    <w:rsid w:val="006C3AE1"/>
    <w:rsid w:val="006D78BA"/>
    <w:rsid w:val="006E3131"/>
    <w:rsid w:val="006F33D4"/>
    <w:rsid w:val="00700B4F"/>
    <w:rsid w:val="00714AB3"/>
    <w:rsid w:val="00715C26"/>
    <w:rsid w:val="007170C0"/>
    <w:rsid w:val="00733E52"/>
    <w:rsid w:val="007356DA"/>
    <w:rsid w:val="00740F11"/>
    <w:rsid w:val="00743CDF"/>
    <w:rsid w:val="00772BB1"/>
    <w:rsid w:val="007B3D04"/>
    <w:rsid w:val="007D40F0"/>
    <w:rsid w:val="008055F6"/>
    <w:rsid w:val="00805A92"/>
    <w:rsid w:val="008175D7"/>
    <w:rsid w:val="00845D4E"/>
    <w:rsid w:val="0085688E"/>
    <w:rsid w:val="008C3957"/>
    <w:rsid w:val="008E68FB"/>
    <w:rsid w:val="009142CF"/>
    <w:rsid w:val="00932F82"/>
    <w:rsid w:val="009330C0"/>
    <w:rsid w:val="00936C08"/>
    <w:rsid w:val="00946424"/>
    <w:rsid w:val="009C0397"/>
    <w:rsid w:val="009D2782"/>
    <w:rsid w:val="009E2E6C"/>
    <w:rsid w:val="00A01930"/>
    <w:rsid w:val="00A13082"/>
    <w:rsid w:val="00A45EEA"/>
    <w:rsid w:val="00A635E2"/>
    <w:rsid w:val="00A95814"/>
    <w:rsid w:val="00AB3830"/>
    <w:rsid w:val="00AB5A6C"/>
    <w:rsid w:val="00AB6150"/>
    <w:rsid w:val="00AC2893"/>
    <w:rsid w:val="00AD153C"/>
    <w:rsid w:val="00AD4D26"/>
    <w:rsid w:val="00AD5475"/>
    <w:rsid w:val="00AD5D61"/>
    <w:rsid w:val="00AF35F1"/>
    <w:rsid w:val="00B007D9"/>
    <w:rsid w:val="00B0411E"/>
    <w:rsid w:val="00B15802"/>
    <w:rsid w:val="00B23052"/>
    <w:rsid w:val="00B3698A"/>
    <w:rsid w:val="00B402BD"/>
    <w:rsid w:val="00B4393A"/>
    <w:rsid w:val="00B53320"/>
    <w:rsid w:val="00B534E2"/>
    <w:rsid w:val="00B80C0C"/>
    <w:rsid w:val="00B960E1"/>
    <w:rsid w:val="00BA153E"/>
    <w:rsid w:val="00BA4690"/>
    <w:rsid w:val="00BD6FBD"/>
    <w:rsid w:val="00BE5D27"/>
    <w:rsid w:val="00C1398A"/>
    <w:rsid w:val="00C251E2"/>
    <w:rsid w:val="00C32327"/>
    <w:rsid w:val="00C44028"/>
    <w:rsid w:val="00C47773"/>
    <w:rsid w:val="00CB540D"/>
    <w:rsid w:val="00CB5606"/>
    <w:rsid w:val="00CB6530"/>
    <w:rsid w:val="00CF028C"/>
    <w:rsid w:val="00D23EFC"/>
    <w:rsid w:val="00D51D8B"/>
    <w:rsid w:val="00D82028"/>
    <w:rsid w:val="00DA38BC"/>
    <w:rsid w:val="00DB0D02"/>
    <w:rsid w:val="00DB1668"/>
    <w:rsid w:val="00E2448B"/>
    <w:rsid w:val="00E73F57"/>
    <w:rsid w:val="00E770E5"/>
    <w:rsid w:val="00E84C91"/>
    <w:rsid w:val="00EC636D"/>
    <w:rsid w:val="00ED3B89"/>
    <w:rsid w:val="00ED7B81"/>
    <w:rsid w:val="00EE15EE"/>
    <w:rsid w:val="00F0436E"/>
    <w:rsid w:val="00F15E97"/>
    <w:rsid w:val="00F27601"/>
    <w:rsid w:val="00F42C3F"/>
    <w:rsid w:val="00F50C44"/>
    <w:rsid w:val="00F5564E"/>
    <w:rsid w:val="00F71103"/>
    <w:rsid w:val="00F81CCC"/>
    <w:rsid w:val="00F95A82"/>
    <w:rsid w:val="00FA5990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7ADB"/>
  <w15:docId w15:val="{8919CE65-0F84-4A87-9543-9598EC1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Колонтитул_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9pt">
    <w:name w:val="Основной текст (4) + 9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2">
    <w:name w:val="Заголовок №2_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6" w:lineRule="exact"/>
      <w:jc w:val="center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6" w:lineRule="exact"/>
      <w:ind w:hanging="38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6" w:lineRule="exact"/>
      <w:ind w:firstLine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0" w:line="446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line="288" w:lineRule="exact"/>
      <w:ind w:hanging="380"/>
    </w:pPr>
    <w:rPr>
      <w:b/>
      <w:bCs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40" w:after="140" w:line="290" w:lineRule="exact"/>
      <w:ind w:firstLine="380"/>
      <w:jc w:val="both"/>
      <w:outlineLvl w:val="1"/>
    </w:pPr>
    <w:rPr>
      <w:rFonts w:ascii="Tahoma" w:eastAsia="Tahoma" w:hAnsi="Tahoma" w:cs="Tahoma"/>
    </w:rPr>
  </w:style>
  <w:style w:type="paragraph" w:styleId="a8">
    <w:name w:val="header"/>
    <w:basedOn w:val="a"/>
    <w:link w:val="a9"/>
    <w:unhideWhenUsed/>
    <w:rsid w:val="00AD4D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D4D26"/>
    <w:rPr>
      <w:color w:val="000000"/>
    </w:rPr>
  </w:style>
  <w:style w:type="paragraph" w:styleId="aa">
    <w:name w:val="footer"/>
    <w:basedOn w:val="a"/>
    <w:link w:val="ab"/>
    <w:uiPriority w:val="99"/>
    <w:unhideWhenUsed/>
    <w:rsid w:val="00AD4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D4D2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15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15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BA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4B160E"/>
    <w:rPr>
      <w:color w:val="808080"/>
    </w:rPr>
  </w:style>
  <w:style w:type="table" w:customStyle="1" w:styleId="41">
    <w:name w:val="Сетка таблицы4"/>
    <w:basedOn w:val="a1"/>
    <w:next w:val="ae"/>
    <w:uiPriority w:val="39"/>
    <w:rsid w:val="00D23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D23EFC"/>
    <w:pPr>
      <w:widowControl/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 w:bidi="ar-SA"/>
    </w:rPr>
  </w:style>
  <w:style w:type="paragraph" w:styleId="af1">
    <w:name w:val="Normal (Web)"/>
    <w:basedOn w:val="a"/>
    <w:uiPriority w:val="99"/>
    <w:unhideWhenUsed/>
    <w:qFormat/>
    <w:rsid w:val="001368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Hyperlink"/>
    <w:basedOn w:val="a0"/>
    <w:uiPriority w:val="99"/>
    <w:unhideWhenUsed/>
    <w:qFormat/>
    <w:rsid w:val="004C378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C378A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styleId="af4">
    <w:name w:val="Unresolved Mention"/>
    <w:basedOn w:val="a0"/>
    <w:uiPriority w:val="99"/>
    <w:semiHidden/>
    <w:unhideWhenUsed/>
    <w:rsid w:val="0038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0982-688F-4FE5-94E9-DD31072C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Links>
    <vt:vector size="12" baseType="variant"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mailto:petrov@nsu.ru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buzjura</dc:creator>
  <cp:keywords/>
  <cp:lastModifiedBy>Natalya Lozhkina</cp:lastModifiedBy>
  <cp:revision>23</cp:revision>
  <dcterms:created xsi:type="dcterms:W3CDTF">2023-07-11T05:02:00Z</dcterms:created>
  <dcterms:modified xsi:type="dcterms:W3CDTF">2024-06-04T16:47:00Z</dcterms:modified>
</cp:coreProperties>
</file>