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CC" w:rsidRDefault="006809CC" w:rsidP="006809CC">
      <w:pPr>
        <w:ind w:firstLine="540"/>
        <w:jc w:val="both"/>
      </w:pPr>
      <w:proofErr w:type="spellStart"/>
      <w:r>
        <w:rPr>
          <w:b/>
        </w:rPr>
        <w:t>Ромашкина</w:t>
      </w:r>
      <w:proofErr w:type="spellEnd"/>
      <w:r>
        <w:rPr>
          <w:b/>
        </w:rPr>
        <w:t xml:space="preserve"> Татьяна Анатольевна</w:t>
      </w:r>
      <w:r>
        <w:t>, кандидат педагогических наук, доцент, старший научный сотрудник научно-исследовательского отдела КГБНУК «Дальневосточная государственная научная библиотека» (г. Хабаровск)</w:t>
      </w:r>
      <w:r>
        <w:rPr>
          <w:b/>
        </w:rPr>
        <w:t xml:space="preserve">      </w:t>
      </w:r>
    </w:p>
    <w:p w:rsidR="006809CC" w:rsidRDefault="006809CC" w:rsidP="006809CC">
      <w:pPr>
        <w:ind w:firstLine="540"/>
        <w:jc w:val="both"/>
        <w:rPr>
          <w:b/>
        </w:rPr>
      </w:pPr>
    </w:p>
    <w:p w:rsidR="006809CC" w:rsidRDefault="006809CC" w:rsidP="006809CC">
      <w:pPr>
        <w:ind w:firstLine="540"/>
        <w:jc w:val="both"/>
        <w:rPr>
          <w:b/>
        </w:rPr>
      </w:pPr>
      <w:r>
        <w:rPr>
          <w:b/>
        </w:rPr>
        <w:t>Качественные методы научных исследований: использование в библиотеках</w:t>
      </w:r>
    </w:p>
    <w:p w:rsidR="006809CC" w:rsidRDefault="006809CC" w:rsidP="006809CC">
      <w:pPr>
        <w:ind w:firstLine="540"/>
        <w:jc w:val="both"/>
        <w:rPr>
          <w:b/>
          <w:i/>
        </w:rPr>
      </w:pPr>
      <w:r>
        <w:rPr>
          <w:b/>
          <w:i/>
        </w:rPr>
        <w:t xml:space="preserve"> </w:t>
      </w:r>
    </w:p>
    <w:p w:rsidR="006809CC" w:rsidRDefault="006809CC" w:rsidP="006809CC">
      <w:pPr>
        <w:autoSpaceDE w:val="0"/>
        <w:autoSpaceDN w:val="0"/>
        <w:adjustRightInd w:val="0"/>
        <w:spacing w:line="221" w:lineRule="atLeast"/>
        <w:ind w:firstLine="540"/>
        <w:jc w:val="both"/>
      </w:pPr>
      <w:r>
        <w:t>В современных условиях одним из основополагающих элементов успешного функционирования библиотек является исследовательская деятельность. Реализация каждого библиотечного начинания, программы, проекта или  услуги, принятие  любого управленческого решения требует диагностики сложившейся в учреждении  ситуации. Поэтому одной из важнейших составляющих профессиональной культуры библиотечных специалистов является культура научного труда, знание особенностей исследовательской деятельности, владение методологией и методиками библиотечных исследований.</w:t>
      </w:r>
    </w:p>
    <w:p w:rsidR="006809CC" w:rsidRDefault="006809CC" w:rsidP="006809CC">
      <w:pPr>
        <w:autoSpaceDE w:val="0"/>
        <w:autoSpaceDN w:val="0"/>
        <w:adjustRightInd w:val="0"/>
        <w:spacing w:line="221" w:lineRule="atLeast"/>
        <w:ind w:firstLine="28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В последние годы </w:t>
      </w:r>
      <w:r>
        <w:t>для выхода из какой-либо конкретной («узкой») проблемной ситуации</w:t>
      </w:r>
      <w:r>
        <w:rPr>
          <w:rFonts w:eastAsia="Calibri"/>
          <w:color w:val="000000"/>
          <w:lang w:eastAsia="en-US"/>
        </w:rPr>
        <w:t xml:space="preserve"> в исследовательскую деятельность  активно  вовлекаются библиотеки Дальнего Вос</w:t>
      </w:r>
      <w:r>
        <w:rPr>
          <w:rFonts w:eastAsia="Calibri"/>
          <w:color w:val="000000"/>
          <w:lang w:eastAsia="en-US"/>
        </w:rPr>
        <w:softHyphen/>
        <w:t>тока. Библиотекари проводят прикладные исследования, изучая читательские вку</w:t>
      </w:r>
      <w:r>
        <w:rPr>
          <w:rFonts w:eastAsia="Calibri"/>
          <w:color w:val="000000"/>
          <w:lang w:eastAsia="en-US"/>
        </w:rPr>
        <w:softHyphen/>
        <w:t>сы своих пользователей, их запросы и предпочтения, спрос на библиотечно-информацион</w:t>
      </w:r>
      <w:r>
        <w:rPr>
          <w:rFonts w:eastAsia="Calibri"/>
          <w:color w:val="000000"/>
          <w:lang w:eastAsia="en-US"/>
        </w:rPr>
        <w:softHyphen/>
        <w:t>ные продукты и услуги. Полученные в ходе исследований данные  помогают не только получить важную информацию, но и найти верный тон с пользователями и властными структурами, определить эффектив</w:t>
      </w:r>
      <w:r>
        <w:rPr>
          <w:rFonts w:eastAsia="Calibri"/>
          <w:color w:val="000000"/>
          <w:lang w:eastAsia="en-US"/>
        </w:rPr>
        <w:softHyphen/>
        <w:t>ные формы проведения информационно-просветительных меро</w:t>
      </w:r>
      <w:r>
        <w:rPr>
          <w:rFonts w:eastAsia="Calibri"/>
          <w:color w:val="000000"/>
          <w:lang w:eastAsia="en-US"/>
        </w:rPr>
        <w:softHyphen/>
        <w:t>приятий,  изучить историю библиотек и их  роль в социально-культурном развитии района, го</w:t>
      </w:r>
      <w:r>
        <w:rPr>
          <w:rFonts w:eastAsia="Calibri"/>
          <w:color w:val="000000"/>
          <w:lang w:eastAsia="en-US"/>
        </w:rPr>
        <w:softHyphen/>
        <w:t xml:space="preserve">рода, края. </w:t>
      </w:r>
    </w:p>
    <w:p w:rsidR="006809CC" w:rsidRDefault="006809CC" w:rsidP="006809CC">
      <w:pPr>
        <w:autoSpaceDE w:val="0"/>
        <w:autoSpaceDN w:val="0"/>
        <w:adjustRightInd w:val="0"/>
        <w:ind w:firstLine="280"/>
        <w:jc w:val="both"/>
        <w:rPr>
          <w:rFonts w:eastAsia="Calibri"/>
          <w:color w:val="000000"/>
          <w:lang w:eastAsia="en-US"/>
        </w:rPr>
      </w:pPr>
      <w:r>
        <w:t xml:space="preserve">  Для того чтобы исследования приносили реальную пользу необходим серьёзный профессиональный подход к выбору методов сбора качественной информации. </w:t>
      </w:r>
      <w:r>
        <w:rPr>
          <w:rFonts w:eastAsia="Calibri"/>
          <w:color w:val="000000"/>
          <w:lang w:eastAsia="en-US"/>
        </w:rPr>
        <w:t>Метод в библиотечных исследованиях – система правил и приемов подхода к изучению явлений и предметов библиотечного дела, образ действий, направленный на получение соответствующих ре</w:t>
      </w:r>
      <w:r>
        <w:rPr>
          <w:rFonts w:eastAsia="Calibri"/>
          <w:color w:val="000000"/>
          <w:lang w:eastAsia="en-US"/>
        </w:rPr>
        <w:softHyphen/>
        <w:t xml:space="preserve">зультатов в познании или практике. </w:t>
      </w:r>
    </w:p>
    <w:p w:rsidR="006809CC" w:rsidRDefault="006809CC" w:rsidP="006809CC">
      <w:pPr>
        <w:autoSpaceDE w:val="0"/>
        <w:autoSpaceDN w:val="0"/>
        <w:adjustRightInd w:val="0"/>
        <w:ind w:firstLine="280"/>
        <w:jc w:val="both"/>
        <w:rPr>
          <w:color w:val="000000"/>
        </w:rPr>
      </w:pPr>
      <w:r>
        <w:rPr>
          <w:color w:val="000000"/>
        </w:rPr>
        <w:t xml:space="preserve">  В </w:t>
      </w:r>
      <w:r>
        <w:rPr>
          <w:rStyle w:val="A5"/>
        </w:rPr>
        <w:t>эмпирической  социологии</w:t>
      </w:r>
      <w:r>
        <w:rPr>
          <w:color w:val="000000"/>
        </w:rPr>
        <w:t xml:space="preserve"> идёт постоянный про</w:t>
      </w:r>
      <w:r>
        <w:rPr>
          <w:color w:val="000000"/>
        </w:rPr>
        <w:softHyphen/>
        <w:t>цесс совершенствования существующих мето</w:t>
      </w:r>
      <w:r>
        <w:rPr>
          <w:color w:val="000000"/>
        </w:rPr>
        <w:softHyphen/>
        <w:t xml:space="preserve">дов и появления новых. В практике научно-исследовательской деятельности </w:t>
      </w:r>
      <w:r>
        <w:t xml:space="preserve">Дальневосточной государственной научной библиотеки (ДВГНБ) </w:t>
      </w:r>
      <w:r>
        <w:rPr>
          <w:color w:val="000000"/>
        </w:rPr>
        <w:t xml:space="preserve"> всё чаще используются качественные методы исследования,  предполагающие сбор информации в свободной форме и фиксацию  не только   количественных  распределений мнений, но и данных  о понимании процессов, происходящих в сознании пользова</w:t>
      </w:r>
      <w:r>
        <w:rPr>
          <w:color w:val="000000"/>
        </w:rPr>
        <w:softHyphen/>
        <w:t>телей, по  определению  причин той или иной их  реакции на библиотечные услуги.</w:t>
      </w:r>
    </w:p>
    <w:p w:rsidR="006809CC" w:rsidRDefault="006809CC" w:rsidP="006809CC">
      <w:pPr>
        <w:autoSpaceDE w:val="0"/>
        <w:autoSpaceDN w:val="0"/>
        <w:adjustRightInd w:val="0"/>
        <w:ind w:firstLine="60"/>
        <w:jc w:val="both"/>
        <w:rPr>
          <w:rFonts w:eastAsia="Calibri"/>
          <w:color w:val="000000"/>
          <w:lang w:eastAsia="en-US"/>
        </w:rPr>
      </w:pPr>
      <w:r>
        <w:rPr>
          <w:color w:val="000000"/>
        </w:rPr>
        <w:t xml:space="preserve">      </w:t>
      </w:r>
      <w:proofErr w:type="gramStart"/>
      <w:r>
        <w:rPr>
          <w:color w:val="000000"/>
        </w:rPr>
        <w:t xml:space="preserve">Анализ </w:t>
      </w:r>
      <w:r>
        <w:rPr>
          <w:rFonts w:eastAsia="Calibri"/>
          <w:color w:val="000000"/>
          <w:lang w:eastAsia="en-US"/>
        </w:rPr>
        <w:t xml:space="preserve">данных,  полученных </w:t>
      </w:r>
      <w:r>
        <w:rPr>
          <w:rStyle w:val="A5"/>
        </w:rPr>
        <w:t xml:space="preserve">в ходе использования качественных методик, таких как  глубинные и </w:t>
      </w:r>
      <w:proofErr w:type="spellStart"/>
      <w:r>
        <w:rPr>
          <w:rStyle w:val="A5"/>
        </w:rPr>
        <w:t>нарративные</w:t>
      </w:r>
      <w:proofErr w:type="spellEnd"/>
      <w:r>
        <w:rPr>
          <w:rStyle w:val="A5"/>
        </w:rPr>
        <w:t xml:space="preserve"> интервью, групповые дискуссии (метод фокус-групп), экспертные оценки («мозговой штурм», метод </w:t>
      </w:r>
      <w:proofErr w:type="spellStart"/>
      <w:r>
        <w:rPr>
          <w:rStyle w:val="A5"/>
        </w:rPr>
        <w:t>Дельфи</w:t>
      </w:r>
      <w:proofErr w:type="spellEnd"/>
      <w:r>
        <w:rPr>
          <w:rStyle w:val="A5"/>
        </w:rPr>
        <w:t xml:space="preserve">) даёт </w:t>
      </w:r>
      <w:r>
        <w:rPr>
          <w:rFonts w:eastAsia="Calibri"/>
          <w:color w:val="000000"/>
          <w:lang w:eastAsia="en-US"/>
        </w:rPr>
        <w:t>новые знания о предмете исследования, сведения о мотивах, ценно</w:t>
      </w:r>
      <w:r>
        <w:rPr>
          <w:rFonts w:eastAsia="Calibri"/>
          <w:color w:val="000000"/>
          <w:lang w:eastAsia="en-US"/>
        </w:rPr>
        <w:softHyphen/>
        <w:t>стях,  информационных предпочтениях  пользователей,  степени  их удовлет</w:t>
      </w:r>
      <w:r>
        <w:rPr>
          <w:rFonts w:eastAsia="Calibri"/>
          <w:color w:val="000000"/>
          <w:lang w:eastAsia="en-US"/>
        </w:rPr>
        <w:softHyphen/>
        <w:t xml:space="preserve">воренности  уровнем  библиотечного обслуживания.   </w:t>
      </w:r>
      <w:proofErr w:type="gramEnd"/>
    </w:p>
    <w:p w:rsidR="006809CC" w:rsidRDefault="006809CC" w:rsidP="006809CC">
      <w:pPr>
        <w:autoSpaceDE w:val="0"/>
        <w:autoSpaceDN w:val="0"/>
        <w:adjustRightInd w:val="0"/>
        <w:ind w:firstLine="6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</w:t>
      </w:r>
      <w:r>
        <w:rPr>
          <w:color w:val="000000"/>
          <w:shd w:val="clear" w:color="auto" w:fill="FFFFFF"/>
        </w:rPr>
        <w:t>Однако, использование  качественных методов, от дискуссии по поводу конкретного случая до обширного интервью, нуждается в тщательном построении и разработке</w:t>
      </w:r>
      <w:r>
        <w:rPr>
          <w:rStyle w:val="A5"/>
        </w:rPr>
        <w:t>.</w:t>
      </w:r>
      <w:r>
        <w:rPr>
          <w:color w:val="000000"/>
        </w:rPr>
        <w:t xml:space="preserve"> С целью развития у библиотечных специалистов исследовательских умений и навыков, привития вкуса к такому роду деятельности, углубления знаний в области методики изучения библиотечных явлений,  </w:t>
      </w:r>
      <w:r>
        <w:t>научно-исследовательским отделом ДВГНБ подготовлены  практические пособия в помощь научной работе в библиотеках. Одно из них посвящено организации, методике и документированию исследовательской деятельности библиотек, а другое рассматривает качественные методы исследования, целесообразность их использования для решения задач, стоящих перед библиотеками,  и  позиционирует качественные  методы  на фоне других методик.</w:t>
      </w:r>
    </w:p>
    <w:p w:rsidR="006809CC" w:rsidRDefault="006809CC" w:rsidP="006809CC">
      <w:pPr>
        <w:jc w:val="both"/>
      </w:pPr>
      <w:r>
        <w:t xml:space="preserve">       При выборе исследовательского инструментария библиотекарям важно помнить, что нет единого универсального метода, позволяющего получить многоаспектные и объективные данные. Для получения достоверной информации необходимо использовать комплексную методику, включающую несколько взаимодополняющих друг друга методов. </w:t>
      </w:r>
      <w:bookmarkStart w:id="0" w:name="_GoBack"/>
      <w:bookmarkEnd w:id="0"/>
    </w:p>
    <w:p w:rsidR="00EF6FE1" w:rsidRDefault="006809CC"/>
    <w:sectPr w:rsidR="00EF6FE1" w:rsidSect="006809C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41A"/>
    <w:rsid w:val="0024141A"/>
    <w:rsid w:val="006809CC"/>
    <w:rsid w:val="006C7013"/>
    <w:rsid w:val="006D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5">
    <w:name w:val="A5"/>
    <w:uiPriority w:val="99"/>
    <w:rsid w:val="006809CC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5">
    <w:name w:val="A5"/>
    <w:uiPriority w:val="99"/>
    <w:rsid w:val="006809CC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4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Ромашкина</dc:creator>
  <cp:keywords/>
  <dc:description/>
  <cp:lastModifiedBy>Татьяна Юрьевна Ромашкина</cp:lastModifiedBy>
  <cp:revision>2</cp:revision>
  <dcterms:created xsi:type="dcterms:W3CDTF">2015-05-21T01:12:00Z</dcterms:created>
  <dcterms:modified xsi:type="dcterms:W3CDTF">2015-05-21T01:13:00Z</dcterms:modified>
</cp:coreProperties>
</file>