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41" w:rsidRPr="00407B3D" w:rsidRDefault="00F00741" w:rsidP="00F0074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2B7589"/>
          <w:sz w:val="24"/>
          <w:szCs w:val="24"/>
          <w:lang w:val="ru-RU"/>
        </w:rPr>
      </w:pPr>
      <w:r w:rsidRPr="00407B3D">
        <w:rPr>
          <w:rStyle w:val="fontstyle01"/>
          <w:rFonts w:ascii="Times New Roman" w:hAnsi="Times New Roman" w:cs="Times New Roman"/>
          <w:b/>
          <w:color w:val="2B7589"/>
          <w:sz w:val="24"/>
          <w:szCs w:val="24"/>
          <w:lang w:val="ru-RU"/>
        </w:rPr>
        <w:t>ТРЕБОВАНИЯ К ТЕЗИСАМ</w:t>
      </w:r>
    </w:p>
    <w:p w:rsidR="00F00741" w:rsidRPr="00407B3D" w:rsidRDefault="00F00741" w:rsidP="00F0074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2B7589"/>
          <w:sz w:val="24"/>
          <w:szCs w:val="24"/>
          <w:lang w:val="ru-RU"/>
        </w:rPr>
      </w:pPr>
    </w:p>
    <w:p w:rsidR="00F00741" w:rsidRPr="005350F1" w:rsidRDefault="00F00741" w:rsidP="00F00741">
      <w:pPr>
        <w:pStyle w:val="a5"/>
        <w:spacing w:before="0" w:beforeAutospacing="0" w:after="0" w:afterAutospacing="0"/>
        <w:jc w:val="both"/>
        <w:rPr>
          <w:bCs/>
        </w:rPr>
      </w:pPr>
      <w:r w:rsidRPr="005350F1">
        <w:t>Материалы для публи</w:t>
      </w:r>
      <w:r>
        <w:t xml:space="preserve">кации должны быть представлены </w:t>
      </w:r>
      <w:r w:rsidRPr="00983740">
        <w:rPr>
          <w:b/>
          <w:bCs/>
          <w:color w:val="FF0000"/>
        </w:rPr>
        <w:t xml:space="preserve">не позднее </w:t>
      </w:r>
      <w:r>
        <w:rPr>
          <w:b/>
          <w:bCs/>
          <w:color w:val="FF0000"/>
        </w:rPr>
        <w:t>10 мая</w:t>
      </w:r>
      <w:r w:rsidRPr="00983740">
        <w:rPr>
          <w:b/>
          <w:color w:val="FF0000"/>
        </w:rPr>
        <w:t xml:space="preserve"> 2019</w:t>
      </w:r>
      <w:r>
        <w:rPr>
          <w:b/>
          <w:color w:val="FF0000"/>
        </w:rPr>
        <w:t xml:space="preserve"> </w:t>
      </w:r>
      <w:r w:rsidRPr="00983740">
        <w:rPr>
          <w:b/>
          <w:bCs/>
          <w:color w:val="FF0000"/>
        </w:rPr>
        <w:t>г</w:t>
      </w:r>
      <w:r w:rsidRPr="00983740">
        <w:rPr>
          <w:bCs/>
          <w:color w:val="FF0000"/>
        </w:rPr>
        <w:t>.</w:t>
      </w:r>
      <w:r w:rsidRPr="005350F1">
        <w:rPr>
          <w:bCs/>
        </w:rPr>
        <w:t xml:space="preserve"> </w:t>
      </w:r>
      <w:r w:rsidRPr="005350F1">
        <w:t xml:space="preserve">в электронном виде с пометкой </w:t>
      </w:r>
      <w:r w:rsidRPr="005350F1">
        <w:rPr>
          <w:b/>
          <w:color w:val="auto"/>
        </w:rPr>
        <w:t>«</w:t>
      </w:r>
      <w:r>
        <w:rPr>
          <w:b/>
          <w:color w:val="auto"/>
        </w:rPr>
        <w:t>Тезисы_ОМ2019</w:t>
      </w:r>
      <w:r w:rsidRPr="005350F1">
        <w:rPr>
          <w:color w:val="auto"/>
        </w:rPr>
        <w:t xml:space="preserve">» </w:t>
      </w:r>
      <w:r w:rsidRPr="00407B3D">
        <w:t>по электронному адресу</w:t>
      </w:r>
      <w:r>
        <w:rPr>
          <w:b/>
        </w:rPr>
        <w:t xml:space="preserve"> </w:t>
      </w:r>
      <w:hyperlink r:id="rId5" w:history="1">
        <w:r w:rsidRPr="00F70B45">
          <w:rPr>
            <w:rStyle w:val="a3"/>
            <w:rFonts w:eastAsia="Times New Roman"/>
          </w:rPr>
          <w:t>oncomarkers2019@yandex.ru</w:t>
        </w:r>
      </w:hyperlink>
      <w:r>
        <w:rPr>
          <w:b/>
        </w:rPr>
        <w:t xml:space="preserve">: </w:t>
      </w:r>
      <w:bookmarkStart w:id="0" w:name="_GoBack"/>
      <w:bookmarkEnd w:id="0"/>
    </w:p>
    <w:p w:rsidR="00F00741" w:rsidRPr="005350F1" w:rsidRDefault="00F00741" w:rsidP="00F00741">
      <w:pPr>
        <w:pStyle w:val="a5"/>
        <w:ind w:right="-143"/>
        <w:jc w:val="both"/>
      </w:pPr>
      <w:r w:rsidRPr="005350F1">
        <w:rPr>
          <w:b/>
          <w:color w:val="FF0000"/>
        </w:rPr>
        <w:t xml:space="preserve">ВАЖНО: </w:t>
      </w:r>
      <w:r w:rsidRPr="005350F1">
        <w:rPr>
          <w:b/>
        </w:rPr>
        <w:t>Название файла</w:t>
      </w:r>
      <w:r w:rsidRPr="005350F1">
        <w:t xml:space="preserve"> должно быть </w:t>
      </w:r>
      <w:r w:rsidRPr="005350F1">
        <w:rPr>
          <w:b/>
        </w:rPr>
        <w:t>обязательно</w:t>
      </w:r>
      <w:r w:rsidRPr="005350F1">
        <w:t xml:space="preserve"> набрано латинскими буквами и соответствовать фамилии и инициалам первого автора, направление конференции и форме участия. Например: </w:t>
      </w:r>
      <w:r w:rsidRPr="005350F1">
        <w:rPr>
          <w:lang w:val="en-US"/>
        </w:rPr>
        <w:t>Ivanov</w:t>
      </w:r>
      <w:r w:rsidRPr="005350F1">
        <w:t xml:space="preserve"> </w:t>
      </w:r>
      <w:r w:rsidRPr="005350F1">
        <w:rPr>
          <w:lang w:val="en-US"/>
        </w:rPr>
        <w:t>I</w:t>
      </w:r>
      <w:r w:rsidRPr="005350F1">
        <w:t>.</w:t>
      </w:r>
      <w:r w:rsidRPr="005350F1">
        <w:rPr>
          <w:lang w:val="en-US"/>
        </w:rPr>
        <w:t>I</w:t>
      </w:r>
      <w:r w:rsidRPr="005350F1">
        <w:t>._</w:t>
      </w:r>
      <w:r w:rsidRPr="005350F1">
        <w:rPr>
          <w:rFonts w:eastAsia="Times New Roman"/>
        </w:rPr>
        <w:t xml:space="preserve"> </w:t>
      </w:r>
      <w:proofErr w:type="spellStart"/>
      <w:r w:rsidRPr="005350F1">
        <w:rPr>
          <w:rFonts w:eastAsia="Times New Roman"/>
        </w:rPr>
        <w:t>Патологическая_морфология</w:t>
      </w:r>
      <w:proofErr w:type="spellEnd"/>
      <w:r w:rsidRPr="005350F1">
        <w:rPr>
          <w:rFonts w:eastAsia="Times New Roman"/>
        </w:rPr>
        <w:t xml:space="preserve"> </w:t>
      </w:r>
      <w:r w:rsidRPr="005350F1">
        <w:t xml:space="preserve">_очно </w:t>
      </w:r>
    </w:p>
    <w:p w:rsidR="00F00741" w:rsidRPr="005350F1" w:rsidRDefault="00F00741" w:rsidP="00F007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50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оформлению тезисов для опубликования:</w:t>
      </w:r>
    </w:p>
    <w:p w:rsidR="00F00741" w:rsidRPr="005350F1" w:rsidRDefault="00F00741" w:rsidP="00F0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50F1">
        <w:rPr>
          <w:rFonts w:ascii="Times New Roman" w:hAnsi="Times New Roman" w:cs="Times New Roman"/>
          <w:bCs/>
          <w:sz w:val="24"/>
          <w:szCs w:val="24"/>
          <w:lang w:val="ru-RU"/>
        </w:rPr>
        <w:t>объем 1-3</w:t>
      </w:r>
      <w:r w:rsidRPr="005350F1">
        <w:rPr>
          <w:rFonts w:ascii="Times New Roman" w:hAnsi="Times New Roman" w:cs="Times New Roman"/>
          <w:sz w:val="24"/>
          <w:szCs w:val="24"/>
          <w:lang w:val="ru-RU"/>
        </w:rPr>
        <w:t xml:space="preserve"> страницы</w:t>
      </w:r>
      <w:r w:rsidRPr="005350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электронном варианте;</w:t>
      </w:r>
    </w:p>
    <w:p w:rsidR="00F00741" w:rsidRPr="005350F1" w:rsidRDefault="00F00741" w:rsidP="00F00741">
      <w:pPr>
        <w:pStyle w:val="a6"/>
        <w:numPr>
          <w:ilvl w:val="0"/>
          <w:numId w:val="1"/>
        </w:numPr>
        <w:spacing w:after="0"/>
        <w:jc w:val="both"/>
        <w:rPr>
          <w:bCs/>
        </w:rPr>
      </w:pPr>
      <w:r w:rsidRPr="005350F1">
        <w:rPr>
          <w:bCs/>
        </w:rPr>
        <w:t xml:space="preserve">текстовый редактор – </w:t>
      </w:r>
      <w:r w:rsidRPr="005350F1">
        <w:rPr>
          <w:bCs/>
          <w:lang w:val="en-US"/>
        </w:rPr>
        <w:t>Microsoft Word</w:t>
      </w:r>
      <w:r w:rsidRPr="005350F1">
        <w:rPr>
          <w:bCs/>
        </w:rPr>
        <w:t>;</w:t>
      </w:r>
    </w:p>
    <w:p w:rsidR="00F00741" w:rsidRPr="005350F1" w:rsidRDefault="00F00741" w:rsidP="00F00741">
      <w:pPr>
        <w:pStyle w:val="a6"/>
        <w:numPr>
          <w:ilvl w:val="0"/>
          <w:numId w:val="1"/>
        </w:numPr>
        <w:spacing w:after="0"/>
        <w:rPr>
          <w:bCs/>
          <w:lang w:val="en-US"/>
        </w:rPr>
      </w:pPr>
      <w:r w:rsidRPr="005350F1">
        <w:rPr>
          <w:bCs/>
        </w:rPr>
        <w:t>шрифт</w:t>
      </w:r>
      <w:r w:rsidRPr="005350F1">
        <w:rPr>
          <w:bCs/>
          <w:lang w:val="en-US"/>
        </w:rPr>
        <w:t xml:space="preserve"> – Times New Roman, </w:t>
      </w:r>
      <w:r w:rsidRPr="005350F1">
        <w:rPr>
          <w:bCs/>
        </w:rPr>
        <w:t>кегль</w:t>
      </w:r>
      <w:r w:rsidRPr="005350F1">
        <w:rPr>
          <w:bCs/>
          <w:lang w:val="en-US"/>
        </w:rPr>
        <w:t xml:space="preserve"> 12;</w:t>
      </w:r>
    </w:p>
    <w:p w:rsidR="00F00741" w:rsidRPr="005350F1" w:rsidRDefault="00F00741" w:rsidP="00F00741">
      <w:pPr>
        <w:pStyle w:val="a6"/>
        <w:numPr>
          <w:ilvl w:val="0"/>
          <w:numId w:val="1"/>
        </w:numPr>
        <w:spacing w:after="0"/>
        <w:rPr>
          <w:bCs/>
        </w:rPr>
      </w:pPr>
      <w:r w:rsidRPr="005350F1">
        <w:rPr>
          <w:bCs/>
        </w:rPr>
        <w:t>межстрочный интервал – одинарный;</w:t>
      </w:r>
    </w:p>
    <w:p w:rsidR="00F00741" w:rsidRPr="005350F1" w:rsidRDefault="00F00741" w:rsidP="00F00741">
      <w:pPr>
        <w:pStyle w:val="a6"/>
        <w:numPr>
          <w:ilvl w:val="0"/>
          <w:numId w:val="1"/>
        </w:numPr>
        <w:spacing w:after="0"/>
        <w:rPr>
          <w:bCs/>
        </w:rPr>
      </w:pPr>
      <w:r w:rsidRPr="005350F1">
        <w:rPr>
          <w:bCs/>
        </w:rPr>
        <w:t>поля – сверху и снизу по 2 см, слева и справа по 3 см;</w:t>
      </w:r>
    </w:p>
    <w:p w:rsidR="00F00741" w:rsidRPr="00983740" w:rsidRDefault="00F00741" w:rsidP="00F00741">
      <w:pPr>
        <w:pStyle w:val="a6"/>
        <w:numPr>
          <w:ilvl w:val="0"/>
          <w:numId w:val="1"/>
        </w:numPr>
        <w:spacing w:after="0"/>
        <w:rPr>
          <w:bCs/>
        </w:rPr>
      </w:pPr>
      <w:r w:rsidRPr="005350F1">
        <w:rPr>
          <w:bCs/>
        </w:rPr>
        <w:t xml:space="preserve">рисунки, графики, картинки, в </w:t>
      </w:r>
      <w:proofErr w:type="spellStart"/>
      <w:r w:rsidRPr="005350F1">
        <w:rPr>
          <w:bCs/>
        </w:rPr>
        <w:t>т.ч</w:t>
      </w:r>
      <w:proofErr w:type="spellEnd"/>
      <w:r>
        <w:rPr>
          <w:bCs/>
        </w:rPr>
        <w:t>. цветные, допускаются в тексте</w:t>
      </w:r>
      <w:r w:rsidRPr="00983740">
        <w:rPr>
          <w:bCs/>
        </w:rPr>
        <w:t xml:space="preserve">. </w:t>
      </w:r>
    </w:p>
    <w:p w:rsidR="00F00741" w:rsidRPr="005350F1" w:rsidRDefault="00F00741" w:rsidP="00F00741">
      <w:pPr>
        <w:pStyle w:val="a6"/>
        <w:spacing w:after="0"/>
        <w:ind w:left="720"/>
        <w:rPr>
          <w:bCs/>
        </w:rPr>
      </w:pPr>
    </w:p>
    <w:p w:rsidR="00F00741" w:rsidRPr="005350F1" w:rsidRDefault="00F00741" w:rsidP="00F00741">
      <w:pPr>
        <w:pStyle w:val="a6"/>
        <w:spacing w:after="0"/>
        <w:jc w:val="both"/>
        <w:rPr>
          <w:b/>
          <w:bCs/>
        </w:rPr>
      </w:pPr>
      <w:r w:rsidRPr="005350F1">
        <w:rPr>
          <w:b/>
          <w:bCs/>
        </w:rPr>
        <w:t>Язык оформления тезисов:</w:t>
      </w:r>
    </w:p>
    <w:p w:rsidR="00F00741" w:rsidRPr="005350F1" w:rsidRDefault="00F00741" w:rsidP="00F00741">
      <w:pPr>
        <w:pStyle w:val="a6"/>
        <w:numPr>
          <w:ilvl w:val="0"/>
          <w:numId w:val="2"/>
        </w:numPr>
        <w:spacing w:after="0"/>
        <w:jc w:val="both"/>
        <w:rPr>
          <w:bCs/>
        </w:rPr>
      </w:pPr>
      <w:r w:rsidRPr="005350F1">
        <w:rPr>
          <w:bCs/>
        </w:rPr>
        <w:t xml:space="preserve">Заголовок тезисов должен быть представлен на русском </w:t>
      </w:r>
      <w:r w:rsidRPr="005350F1">
        <w:rPr>
          <w:b/>
          <w:bCs/>
        </w:rPr>
        <w:t>и на</w:t>
      </w:r>
      <w:r w:rsidRPr="005350F1">
        <w:rPr>
          <w:bCs/>
        </w:rPr>
        <w:t xml:space="preserve"> английском языке.</w:t>
      </w:r>
    </w:p>
    <w:p w:rsidR="00F00741" w:rsidRPr="005350F1" w:rsidRDefault="00F00741" w:rsidP="00F00741">
      <w:pPr>
        <w:pStyle w:val="a6"/>
        <w:numPr>
          <w:ilvl w:val="0"/>
          <w:numId w:val="2"/>
        </w:numPr>
        <w:spacing w:after="0"/>
        <w:jc w:val="both"/>
        <w:rPr>
          <w:bCs/>
        </w:rPr>
      </w:pPr>
      <w:r w:rsidRPr="005350F1">
        <w:rPr>
          <w:bCs/>
        </w:rPr>
        <w:t xml:space="preserve">Аннотация тезисов должна быть представлена на русском </w:t>
      </w:r>
      <w:r w:rsidRPr="005350F1">
        <w:rPr>
          <w:b/>
          <w:bCs/>
        </w:rPr>
        <w:t>и на</w:t>
      </w:r>
      <w:r w:rsidRPr="005350F1">
        <w:rPr>
          <w:bCs/>
        </w:rPr>
        <w:t xml:space="preserve"> английском языке.</w:t>
      </w:r>
    </w:p>
    <w:p w:rsidR="00F00741" w:rsidRPr="005350F1" w:rsidRDefault="00F00741" w:rsidP="00F00741">
      <w:pPr>
        <w:pStyle w:val="a6"/>
        <w:numPr>
          <w:ilvl w:val="0"/>
          <w:numId w:val="2"/>
        </w:numPr>
        <w:spacing w:after="0"/>
        <w:jc w:val="both"/>
        <w:rPr>
          <w:bCs/>
        </w:rPr>
      </w:pPr>
      <w:r w:rsidRPr="005350F1">
        <w:rPr>
          <w:bCs/>
        </w:rPr>
        <w:t xml:space="preserve">Текст тезисов должен быть </w:t>
      </w:r>
      <w:r w:rsidRPr="005350F1">
        <w:rPr>
          <w:b/>
          <w:bCs/>
        </w:rPr>
        <w:t>или</w:t>
      </w:r>
      <w:r w:rsidRPr="005350F1">
        <w:rPr>
          <w:bCs/>
        </w:rPr>
        <w:t xml:space="preserve"> на русском или на английском языке.</w:t>
      </w:r>
    </w:p>
    <w:p w:rsidR="00F00741" w:rsidRPr="00407B3D" w:rsidRDefault="00F00741" w:rsidP="00F007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5350F1">
        <w:rPr>
          <w:rFonts w:ascii="Times New Roman" w:hAnsi="Times New Roman" w:cs="Times New Roman"/>
          <w:sz w:val="24"/>
          <w:szCs w:val="24"/>
          <w:lang w:val="ru-RU"/>
        </w:rPr>
        <w:t xml:space="preserve">При желании, вы можете указать свою электронную почту для связи. </w:t>
      </w:r>
    </w:p>
    <w:p w:rsidR="00F00741" w:rsidRDefault="00F00741">
      <w:pPr>
        <w:rPr>
          <w:rStyle w:val="fontstyle01"/>
          <w:rFonts w:ascii="Times New Roman" w:hAnsi="Times New Roman" w:cs="Times New Roman"/>
          <w:b/>
          <w:color w:val="2B7589"/>
          <w:sz w:val="24"/>
          <w:szCs w:val="24"/>
          <w:lang w:val="ru-RU"/>
        </w:rPr>
      </w:pPr>
      <w:r>
        <w:rPr>
          <w:rStyle w:val="fontstyle01"/>
          <w:rFonts w:ascii="Times New Roman" w:hAnsi="Times New Roman" w:cs="Times New Roman"/>
          <w:b/>
          <w:color w:val="2B7589"/>
          <w:sz w:val="24"/>
          <w:szCs w:val="24"/>
          <w:lang w:val="ru-RU"/>
        </w:rPr>
        <w:br w:type="page"/>
      </w:r>
    </w:p>
    <w:p w:rsidR="00F00741" w:rsidRDefault="00F00741" w:rsidP="00F0074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2B7589"/>
          <w:sz w:val="24"/>
          <w:szCs w:val="24"/>
          <w:lang w:val="ru-RU"/>
        </w:rPr>
      </w:pPr>
      <w:r w:rsidRPr="00897CBE">
        <w:rPr>
          <w:rStyle w:val="fontstyle01"/>
          <w:rFonts w:ascii="Times New Roman" w:hAnsi="Times New Roman" w:cs="Times New Roman"/>
          <w:b/>
          <w:color w:val="2B7589"/>
          <w:sz w:val="24"/>
          <w:szCs w:val="24"/>
          <w:lang w:val="ru-RU"/>
        </w:rPr>
        <w:lastRenderedPageBreak/>
        <w:t>ПРИМЕР ОФОРМЛЕНИЯ ТЕЗИСОВ</w:t>
      </w:r>
    </w:p>
    <w:p w:rsidR="00F00741" w:rsidRDefault="00F00741" w:rsidP="00F00741">
      <w:pPr>
        <w:pStyle w:val="a6"/>
        <w:spacing w:after="0"/>
        <w:ind w:left="720"/>
        <w:rPr>
          <w:bCs/>
        </w:rPr>
      </w:pPr>
    </w:p>
    <w:p w:rsidR="00F00741" w:rsidRPr="00B83CCC" w:rsidRDefault="00F00741" w:rsidP="00F00741">
      <w:pPr>
        <w:pStyle w:val="a6"/>
        <w:spacing w:after="0"/>
        <w:ind w:firstLine="567"/>
        <w:rPr>
          <w:bCs/>
        </w:rPr>
      </w:pPr>
      <w:r w:rsidRPr="00B83CCC">
        <w:rPr>
          <w:bCs/>
        </w:rPr>
        <w:t>УДК 57.087.1</w:t>
      </w:r>
    </w:p>
    <w:p w:rsidR="00F00741" w:rsidRPr="00B83CCC" w:rsidRDefault="00F00741" w:rsidP="00F00741">
      <w:pPr>
        <w:pStyle w:val="a6"/>
        <w:spacing w:after="0"/>
        <w:ind w:firstLine="567"/>
        <w:jc w:val="center"/>
        <w:rPr>
          <w:b/>
          <w:bCs/>
        </w:rPr>
      </w:pPr>
      <w:r w:rsidRPr="00B83CCC">
        <w:rPr>
          <w:b/>
          <w:bCs/>
        </w:rPr>
        <w:t>РАЗРАБОТКА КОМПЛЕКСА ПРОГРАММ ДЛЯ ИССЛЕДОВАНИЯ КОДИРУЮЩИХ ПОСЛЕДОВАТЕЛЬНОСТЕЙ ГЕНОВ И ИХ УЧАСТКОВ, АССОЦИИРОВАННЫХ С ЗАБОЛЕВАНИЯМИ</w:t>
      </w:r>
    </w:p>
    <w:p w:rsidR="00F00741" w:rsidRPr="00B83CCC" w:rsidRDefault="00F00741" w:rsidP="00F00741">
      <w:pPr>
        <w:pStyle w:val="a6"/>
        <w:spacing w:after="0"/>
        <w:ind w:firstLine="567"/>
        <w:jc w:val="center"/>
        <w:rPr>
          <w:b/>
          <w:bCs/>
        </w:rPr>
      </w:pPr>
    </w:p>
    <w:p w:rsidR="00F00741" w:rsidRPr="00B83CCC" w:rsidRDefault="00F00741" w:rsidP="00F00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B83CCC">
        <w:rPr>
          <w:rFonts w:ascii="Times New Roman" w:hAnsi="Times New Roman" w:cs="Times New Roman"/>
          <w:b/>
          <w:caps/>
          <w:kern w:val="24"/>
          <w:sz w:val="24"/>
          <w:szCs w:val="24"/>
        </w:rPr>
        <w:t>Development of the program complex for investigration of coding sequences of genes and their parts associated with diseases</w:t>
      </w:r>
    </w:p>
    <w:p w:rsidR="00F00741" w:rsidRPr="00B83CCC" w:rsidRDefault="00F00741" w:rsidP="00F00741">
      <w:pPr>
        <w:pStyle w:val="a6"/>
        <w:spacing w:after="0"/>
        <w:ind w:firstLine="567"/>
        <w:jc w:val="both"/>
        <w:rPr>
          <w:b/>
          <w:bCs/>
          <w:lang w:val="en-US"/>
        </w:rPr>
      </w:pPr>
    </w:p>
    <w:p w:rsidR="00F00741" w:rsidRPr="00B83CCC" w:rsidRDefault="00F00741" w:rsidP="00F00741">
      <w:pPr>
        <w:pStyle w:val="a6"/>
        <w:spacing w:after="0"/>
        <w:ind w:firstLine="567"/>
        <w:rPr>
          <w:bCs/>
        </w:rPr>
      </w:pPr>
      <w:proofErr w:type="spellStart"/>
      <w:r w:rsidRPr="00B83CCC">
        <w:rPr>
          <w:bCs/>
        </w:rPr>
        <w:t>Кечин</w:t>
      </w:r>
      <w:proofErr w:type="spellEnd"/>
      <w:r w:rsidRPr="00B83CCC">
        <w:rPr>
          <w:bCs/>
        </w:rPr>
        <w:t xml:space="preserve"> А.А., Боярских У.А., Филипенко М.Л.</w:t>
      </w:r>
    </w:p>
    <w:p w:rsidR="00F00741" w:rsidRPr="00B83CCC" w:rsidRDefault="00F00741" w:rsidP="00F00741">
      <w:pPr>
        <w:pStyle w:val="a6"/>
        <w:spacing w:after="0"/>
        <w:ind w:firstLine="567"/>
        <w:rPr>
          <w:bCs/>
          <w:i/>
        </w:rPr>
      </w:pPr>
      <w:r w:rsidRPr="00B83CCC">
        <w:rPr>
          <w:bCs/>
          <w:i/>
        </w:rPr>
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наук, Новосибирск, Россия</w:t>
      </w:r>
    </w:p>
    <w:p w:rsidR="00F00741" w:rsidRPr="00B83CCC" w:rsidRDefault="00F00741" w:rsidP="00F00741">
      <w:pPr>
        <w:pStyle w:val="a6"/>
        <w:spacing w:after="0"/>
        <w:ind w:firstLine="567"/>
        <w:rPr>
          <w:bCs/>
          <w:i/>
        </w:rPr>
      </w:pPr>
    </w:p>
    <w:p w:rsidR="00F00741" w:rsidRPr="00B83CCC" w:rsidRDefault="00F00741" w:rsidP="00F007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83CCC">
        <w:rPr>
          <w:rFonts w:ascii="Times New Roman" w:hAnsi="Times New Roman" w:cs="Times New Roman"/>
          <w:sz w:val="24"/>
          <w:szCs w:val="24"/>
        </w:rPr>
        <w:t>Kechin</w:t>
      </w:r>
      <w:proofErr w:type="spellEnd"/>
      <w:r w:rsidRPr="00B83CCC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Pr="00B83CCC">
        <w:rPr>
          <w:rFonts w:ascii="Times New Roman" w:hAnsi="Times New Roman" w:cs="Times New Roman"/>
          <w:sz w:val="24"/>
          <w:szCs w:val="24"/>
        </w:rPr>
        <w:t>Boyarskikh</w:t>
      </w:r>
      <w:proofErr w:type="spellEnd"/>
      <w:r w:rsidRPr="00B83CCC">
        <w:rPr>
          <w:rFonts w:ascii="Times New Roman" w:hAnsi="Times New Roman" w:cs="Times New Roman"/>
          <w:sz w:val="24"/>
          <w:szCs w:val="24"/>
        </w:rPr>
        <w:t xml:space="preserve"> U.A., </w:t>
      </w:r>
      <w:proofErr w:type="spellStart"/>
      <w:r w:rsidRPr="00B83CCC">
        <w:rPr>
          <w:rFonts w:ascii="Times New Roman" w:hAnsi="Times New Roman" w:cs="Times New Roman"/>
          <w:sz w:val="24"/>
          <w:szCs w:val="24"/>
        </w:rPr>
        <w:t>Filipenko</w:t>
      </w:r>
      <w:proofErr w:type="spellEnd"/>
      <w:r w:rsidRPr="00B83CCC">
        <w:rPr>
          <w:rFonts w:ascii="Times New Roman" w:hAnsi="Times New Roman" w:cs="Times New Roman"/>
          <w:sz w:val="24"/>
          <w:szCs w:val="24"/>
        </w:rPr>
        <w:t xml:space="preserve"> M.L.</w:t>
      </w:r>
    </w:p>
    <w:p w:rsidR="00F00741" w:rsidRPr="00B83CCC" w:rsidRDefault="00F00741" w:rsidP="00F0074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83CCC">
        <w:rPr>
          <w:rFonts w:ascii="Times New Roman" w:hAnsi="Times New Roman" w:cs="Times New Roman"/>
          <w:i/>
          <w:sz w:val="24"/>
          <w:szCs w:val="24"/>
        </w:rPr>
        <w:t>Institute of Chemical Biology and Fundamental Medicine, Siberian Branch of the Russian Academy of Sciences (ICBFM SB RAS), Novosibirsk, Russia</w:t>
      </w:r>
    </w:p>
    <w:p w:rsidR="00F00741" w:rsidRPr="00B83CCC" w:rsidRDefault="00F00741" w:rsidP="00F00741">
      <w:pPr>
        <w:pStyle w:val="a6"/>
        <w:spacing w:after="0"/>
        <w:ind w:firstLine="567"/>
        <w:rPr>
          <w:bCs/>
          <w:lang w:val="en-US"/>
        </w:rPr>
      </w:pPr>
      <w:proofErr w:type="gramStart"/>
      <w:r w:rsidRPr="00B83CCC">
        <w:rPr>
          <w:bCs/>
          <w:lang w:val="en-US"/>
        </w:rPr>
        <w:t>e-mail</w:t>
      </w:r>
      <w:proofErr w:type="gramEnd"/>
      <w:r w:rsidRPr="00B83CCC">
        <w:rPr>
          <w:bCs/>
          <w:lang w:val="en-US"/>
        </w:rPr>
        <w:t xml:space="preserve">: </w:t>
      </w:r>
      <w:hyperlink r:id="rId6" w:history="1">
        <w:r w:rsidRPr="00B83CCC">
          <w:rPr>
            <w:rStyle w:val="a3"/>
            <w:bCs/>
            <w:lang w:val="en-US"/>
          </w:rPr>
          <w:t>a.a.kechin@gmail.com</w:t>
        </w:r>
      </w:hyperlink>
    </w:p>
    <w:p w:rsidR="00F00741" w:rsidRPr="00B83CCC" w:rsidRDefault="00F00741" w:rsidP="00F00741">
      <w:pPr>
        <w:pStyle w:val="a6"/>
        <w:spacing w:after="0"/>
        <w:ind w:firstLine="567"/>
        <w:jc w:val="center"/>
        <w:rPr>
          <w:bCs/>
          <w:i/>
          <w:lang w:val="en-US"/>
        </w:rPr>
      </w:pPr>
    </w:p>
    <w:p w:rsidR="00F00741" w:rsidRPr="00B83CCC" w:rsidRDefault="00F00741" w:rsidP="00F00741">
      <w:pPr>
        <w:pStyle w:val="a6"/>
        <w:spacing w:after="0"/>
        <w:ind w:firstLine="567"/>
        <w:jc w:val="both"/>
        <w:rPr>
          <w:bCs/>
        </w:rPr>
      </w:pPr>
      <w:r w:rsidRPr="00B83CCC">
        <w:rPr>
          <w:bCs/>
        </w:rPr>
        <w:t xml:space="preserve">Разработан комплекс программ для подготовки и анализа </w:t>
      </w:r>
      <w:proofErr w:type="spellStart"/>
      <w:r w:rsidRPr="00B83CCC">
        <w:rPr>
          <w:bCs/>
        </w:rPr>
        <w:t>таргетного</w:t>
      </w:r>
      <w:proofErr w:type="spellEnd"/>
      <w:r w:rsidRPr="00B83CCC">
        <w:rPr>
          <w:bCs/>
        </w:rPr>
        <w:t xml:space="preserve"> </w:t>
      </w:r>
      <w:proofErr w:type="spellStart"/>
      <w:r w:rsidRPr="00B83CCC">
        <w:rPr>
          <w:bCs/>
        </w:rPr>
        <w:t>секвенирования</w:t>
      </w:r>
      <w:proofErr w:type="spellEnd"/>
      <w:r w:rsidRPr="00B83CCC">
        <w:rPr>
          <w:bCs/>
        </w:rPr>
        <w:t xml:space="preserve"> </w:t>
      </w:r>
      <w:proofErr w:type="spellStart"/>
      <w:r w:rsidRPr="00B83CCC">
        <w:rPr>
          <w:bCs/>
        </w:rPr>
        <w:t>экзонов</w:t>
      </w:r>
      <w:proofErr w:type="spellEnd"/>
      <w:r w:rsidRPr="00B83CCC">
        <w:rPr>
          <w:bCs/>
        </w:rPr>
        <w:t xml:space="preserve"> генов и их участков, ассоциированных с заболеваниями. Комплекс имеет следующий функционал: автоматическое конструирование </w:t>
      </w:r>
      <w:proofErr w:type="spellStart"/>
      <w:r w:rsidRPr="00B83CCC">
        <w:rPr>
          <w:bCs/>
        </w:rPr>
        <w:t>праймеров</w:t>
      </w:r>
      <w:proofErr w:type="spellEnd"/>
      <w:r w:rsidRPr="00B83CCC">
        <w:rPr>
          <w:bCs/>
        </w:rPr>
        <w:t xml:space="preserve">, вырезание последовательностей </w:t>
      </w:r>
      <w:proofErr w:type="spellStart"/>
      <w:r w:rsidRPr="00B83CCC">
        <w:rPr>
          <w:bCs/>
        </w:rPr>
        <w:t>праймеров</w:t>
      </w:r>
      <w:proofErr w:type="spellEnd"/>
      <w:r w:rsidRPr="00B83CCC">
        <w:rPr>
          <w:bCs/>
        </w:rPr>
        <w:t xml:space="preserve"> из полученных при </w:t>
      </w:r>
      <w:proofErr w:type="spellStart"/>
      <w:r w:rsidRPr="00B83CCC">
        <w:rPr>
          <w:bCs/>
        </w:rPr>
        <w:t>секвенировании</w:t>
      </w:r>
      <w:proofErr w:type="spellEnd"/>
      <w:r w:rsidRPr="00B83CCC">
        <w:rPr>
          <w:bCs/>
        </w:rPr>
        <w:t xml:space="preserve"> прочтений, анализ прочтений и выявление вариаций.</w:t>
      </w:r>
    </w:p>
    <w:p w:rsidR="00F00741" w:rsidRPr="00B83CCC" w:rsidRDefault="00F00741" w:rsidP="00F00741">
      <w:pPr>
        <w:pStyle w:val="a6"/>
        <w:spacing w:after="0"/>
        <w:ind w:firstLine="567"/>
        <w:jc w:val="both"/>
        <w:rPr>
          <w:bCs/>
        </w:rPr>
      </w:pPr>
      <w:r w:rsidRPr="00B83CCC">
        <w:rPr>
          <w:bCs/>
          <w:i/>
        </w:rPr>
        <w:t>Ключевые слова:</w:t>
      </w:r>
      <w:r w:rsidRPr="00B83CCC">
        <w:rPr>
          <w:bCs/>
        </w:rPr>
        <w:t xml:space="preserve"> конструирование и дизайн </w:t>
      </w:r>
      <w:proofErr w:type="spellStart"/>
      <w:r w:rsidRPr="00B83CCC">
        <w:rPr>
          <w:bCs/>
        </w:rPr>
        <w:t>праймеров</w:t>
      </w:r>
      <w:proofErr w:type="spellEnd"/>
      <w:r w:rsidRPr="00B83CCC">
        <w:rPr>
          <w:bCs/>
        </w:rPr>
        <w:t xml:space="preserve">, NGS, </w:t>
      </w:r>
      <w:proofErr w:type="spellStart"/>
      <w:r w:rsidRPr="00B83CCC">
        <w:rPr>
          <w:bCs/>
        </w:rPr>
        <w:t>таргетное</w:t>
      </w:r>
      <w:proofErr w:type="spellEnd"/>
      <w:r w:rsidRPr="00B83CCC">
        <w:rPr>
          <w:bCs/>
        </w:rPr>
        <w:t xml:space="preserve"> </w:t>
      </w:r>
      <w:proofErr w:type="spellStart"/>
      <w:r w:rsidRPr="00B83CCC">
        <w:rPr>
          <w:bCs/>
        </w:rPr>
        <w:t>секвенирование</w:t>
      </w:r>
      <w:proofErr w:type="spellEnd"/>
      <w:r w:rsidRPr="00B83CCC">
        <w:rPr>
          <w:bCs/>
        </w:rPr>
        <w:t>, анализ данных</w:t>
      </w:r>
    </w:p>
    <w:p w:rsidR="00F00741" w:rsidRPr="00B83CCC" w:rsidRDefault="00F00741" w:rsidP="00F00741">
      <w:pPr>
        <w:pStyle w:val="a6"/>
        <w:spacing w:after="0"/>
        <w:ind w:firstLine="567"/>
        <w:jc w:val="both"/>
        <w:rPr>
          <w:bCs/>
        </w:rPr>
      </w:pPr>
    </w:p>
    <w:p w:rsidR="00F00741" w:rsidRPr="00897CBE" w:rsidRDefault="00F00741" w:rsidP="00F00741">
      <w:pPr>
        <w:pStyle w:val="a6"/>
        <w:spacing w:after="0"/>
        <w:ind w:firstLine="567"/>
        <w:jc w:val="both"/>
        <w:rPr>
          <w:bCs/>
          <w:lang w:val="en-US"/>
        </w:rPr>
      </w:pPr>
      <w:r w:rsidRPr="00B83CCC">
        <w:rPr>
          <w:b/>
          <w:bCs/>
          <w:lang w:val="en-US"/>
        </w:rPr>
        <w:t>Abstract.</w:t>
      </w:r>
      <w:r w:rsidRPr="00B83CCC">
        <w:rPr>
          <w:bCs/>
          <w:lang w:val="en-US"/>
        </w:rPr>
        <w:t xml:space="preserve"> We have developed program complex for preparation and analysis of targeted sequencing gene exons and their parts, associated with diseases. </w:t>
      </w:r>
      <w:r w:rsidRPr="00897CBE">
        <w:rPr>
          <w:bCs/>
          <w:lang w:val="en-US"/>
        </w:rPr>
        <w:t>The complex has the following features: automatic primer design, trimming primers sequences from reads, processing reads and variant calling.</w:t>
      </w:r>
    </w:p>
    <w:p w:rsidR="00F00741" w:rsidRPr="00897CBE" w:rsidRDefault="00F00741" w:rsidP="00F00741">
      <w:pPr>
        <w:pStyle w:val="a6"/>
        <w:spacing w:after="0"/>
        <w:ind w:firstLine="567"/>
        <w:jc w:val="both"/>
        <w:rPr>
          <w:bCs/>
          <w:lang w:val="en-US"/>
        </w:rPr>
      </w:pPr>
      <w:r w:rsidRPr="00897CBE">
        <w:rPr>
          <w:bCs/>
          <w:i/>
          <w:lang w:val="en-US"/>
        </w:rPr>
        <w:t>Keywords:</w:t>
      </w:r>
      <w:r w:rsidRPr="00897CBE">
        <w:rPr>
          <w:bCs/>
          <w:lang w:val="en-US"/>
        </w:rPr>
        <w:t xml:space="preserve"> primer design, NGS, targeted sequencing, data analysis</w:t>
      </w:r>
    </w:p>
    <w:p w:rsidR="00F00741" w:rsidRPr="00B83CCC" w:rsidRDefault="00F00741" w:rsidP="00F00741">
      <w:pPr>
        <w:pStyle w:val="a6"/>
        <w:spacing w:after="0"/>
        <w:ind w:firstLine="567"/>
        <w:jc w:val="both"/>
        <w:rPr>
          <w:bCs/>
          <w:lang w:val="en-US"/>
        </w:rPr>
      </w:pPr>
    </w:p>
    <w:p w:rsidR="00F00741" w:rsidRPr="00B83CCC" w:rsidRDefault="00F00741" w:rsidP="00F00741">
      <w:pPr>
        <w:jc w:val="center"/>
        <w:rPr>
          <w:rFonts w:asciiTheme="majorHAnsi" w:hAnsiTheme="majorHAnsi" w:cs="Times New Roman"/>
          <w:b/>
          <w:i/>
          <w:sz w:val="24"/>
          <w:szCs w:val="24"/>
          <w:lang w:val="ru-RU"/>
        </w:rPr>
      </w:pPr>
      <w:r w:rsidRPr="00B83CCC">
        <w:rPr>
          <w:rFonts w:asciiTheme="majorHAnsi" w:hAnsiTheme="majorHAnsi" w:cs="Times New Roman"/>
          <w:b/>
          <w:i/>
          <w:sz w:val="24"/>
          <w:szCs w:val="24"/>
          <w:lang w:val="ru-RU"/>
        </w:rPr>
        <w:t xml:space="preserve">Далее следует текст тезисов </w:t>
      </w:r>
      <w:r w:rsidRPr="00B83CCC">
        <w:rPr>
          <w:rFonts w:asciiTheme="majorHAnsi" w:hAnsiTheme="majorHAnsi" w:cs="Times New Roman"/>
          <w:b/>
          <w:i/>
          <w:color w:val="FF0000"/>
          <w:sz w:val="24"/>
          <w:szCs w:val="24"/>
          <w:u w:val="single"/>
          <w:lang w:val="ru-RU"/>
        </w:rPr>
        <w:t>на одном из двух</w:t>
      </w:r>
      <w:r w:rsidRPr="00B83CCC">
        <w:rPr>
          <w:rFonts w:asciiTheme="majorHAnsi" w:hAnsiTheme="majorHAnsi" w:cs="Times New Roman"/>
          <w:b/>
          <w:i/>
          <w:color w:val="FF0000"/>
          <w:sz w:val="24"/>
          <w:szCs w:val="24"/>
          <w:lang w:val="ru-RU"/>
        </w:rPr>
        <w:t xml:space="preserve"> </w:t>
      </w:r>
      <w:r w:rsidRPr="00B83CCC">
        <w:rPr>
          <w:rFonts w:asciiTheme="majorHAnsi" w:hAnsiTheme="majorHAnsi" w:cs="Times New Roman"/>
          <w:b/>
          <w:i/>
          <w:sz w:val="24"/>
          <w:szCs w:val="24"/>
          <w:lang w:val="ru-RU"/>
        </w:rPr>
        <w:t>языков.</w:t>
      </w:r>
    </w:p>
    <w:p w:rsidR="00552D0C" w:rsidRPr="00F00741" w:rsidRDefault="00552D0C">
      <w:pPr>
        <w:rPr>
          <w:lang w:val="ru-RU"/>
        </w:rPr>
      </w:pPr>
    </w:p>
    <w:sectPr w:rsidR="00552D0C" w:rsidRPr="00F0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B6C"/>
    <w:multiLevelType w:val="hybridMultilevel"/>
    <w:tmpl w:val="2146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058DC"/>
    <w:multiLevelType w:val="hybridMultilevel"/>
    <w:tmpl w:val="8504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41"/>
    <w:rsid w:val="00192538"/>
    <w:rsid w:val="00552D0C"/>
    <w:rsid w:val="00F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E0994-CDAB-4580-AA45-7DB8E55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4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0741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F007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07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07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F007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00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.kechin@gmail.com" TargetMode="External"/><Relationship Id="rId5" Type="http://schemas.openxmlformats.org/officeDocument/2006/relationships/hyperlink" Target="mailto:oncomarkers20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Fialka</dc:creator>
  <cp:lastModifiedBy>Secretary</cp:lastModifiedBy>
  <cp:revision>2</cp:revision>
  <dcterms:created xsi:type="dcterms:W3CDTF">2019-04-03T11:22:00Z</dcterms:created>
  <dcterms:modified xsi:type="dcterms:W3CDTF">2019-04-03T11:22:00Z</dcterms:modified>
</cp:coreProperties>
</file>